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02E" w:rsidRPr="0002502E" w:rsidRDefault="0002502E" w:rsidP="0002502E">
      <w:pPr>
        <w:spacing w:before="100" w:beforeAutospacing="1" w:after="100" w:afterAutospacing="1" w:line="240" w:lineRule="auto"/>
        <w:outlineLvl w:val="1"/>
        <w:rPr>
          <w:rFonts w:ascii="Trebuchet MS" w:eastAsia="Times New Roman" w:hAnsi="Trebuchet MS" w:cs="Times New Roman"/>
          <w:b/>
          <w:bCs/>
          <w:color w:val="003366"/>
          <w:sz w:val="18"/>
          <w:szCs w:val="18"/>
          <w:lang w:eastAsia="it-IT"/>
        </w:rPr>
      </w:pPr>
      <w:r w:rsidRPr="0002502E">
        <w:rPr>
          <w:rFonts w:ascii="Trebuchet MS" w:eastAsia="Times New Roman" w:hAnsi="Trebuchet MS" w:cs="Times New Roman"/>
          <w:b/>
          <w:bCs/>
          <w:color w:val="003366"/>
          <w:sz w:val="18"/>
          <w:szCs w:val="18"/>
          <w:lang w:eastAsia="it-IT"/>
        </w:rPr>
        <w:t>Scheda pratica – Certificato penale del casellario richiesto dal datore di lavoro</w:t>
      </w:r>
    </w:p>
    <w:p w:rsidR="0002502E" w:rsidRPr="0002502E" w:rsidRDefault="0002502E" w:rsidP="0002502E">
      <w:pPr>
        <w:numPr>
          <w:ilvl w:val="0"/>
          <w:numId w:val="1"/>
        </w:numPr>
        <w:shd w:val="clear" w:color="auto" w:fill="FFFFFF"/>
        <w:spacing w:after="0" w:line="240" w:lineRule="auto"/>
        <w:ind w:left="0" w:right="120"/>
        <w:textAlignment w:val="baseline"/>
        <w:rPr>
          <w:rFonts w:ascii="Trebuchet MS" w:eastAsia="Times New Roman" w:hAnsi="Trebuchet MS" w:cs="Times New Roman"/>
          <w:color w:val="333333"/>
          <w:sz w:val="14"/>
          <w:szCs w:val="14"/>
          <w:lang w:eastAsia="it-IT"/>
        </w:rPr>
      </w:pPr>
      <w:hyperlink r:id="rId5" w:history="1">
        <w:r w:rsidRPr="0002502E">
          <w:rPr>
            <w:rFonts w:ascii="Trebuchet MS" w:eastAsia="Times New Roman" w:hAnsi="Trebuchet MS" w:cs="Times New Roman"/>
            <w:b/>
            <w:bCs/>
            <w:color w:val="333333"/>
            <w:sz w:val="15"/>
            <w:u w:val="single"/>
            <w:lang w:eastAsia="it-IT"/>
          </w:rPr>
          <w:t>Scheda</w:t>
        </w:r>
        <w:r>
          <w:rPr>
            <w:rFonts w:ascii="Trebuchet MS" w:eastAsia="Times New Roman" w:hAnsi="Trebuchet MS" w:cs="Times New Roman"/>
            <w:b/>
            <w:bCs/>
            <w:noProof/>
            <w:color w:val="333333"/>
            <w:sz w:val="15"/>
            <w:szCs w:val="15"/>
            <w:bdr w:val="single" w:sz="4" w:space="0" w:color="003366" w:frame="1"/>
            <w:lang w:eastAsia="it-IT"/>
          </w:rPr>
          <w:drawing>
            <wp:inline distT="0" distB="0" distL="0" distR="0">
              <wp:extent cx="174625" cy="174625"/>
              <wp:effectExtent l="19050" t="0" r="0" b="0"/>
              <wp:docPr id="1" name="Immagine 1" descr="https://www.giustizia.it/resources/static/img/usc_name.jpg">
                <a:hlinkClick xmlns:a="http://schemas.openxmlformats.org/drawingml/2006/main" r:id="rId5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https://www.giustizia.it/resources/static/img/usc_name.jpg">
                        <a:hlinkClick r:id="rId5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74625" cy="1746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02502E" w:rsidRPr="0002502E" w:rsidRDefault="0002502E" w:rsidP="0002502E">
      <w:pPr>
        <w:numPr>
          <w:ilvl w:val="0"/>
          <w:numId w:val="1"/>
        </w:numPr>
        <w:shd w:val="clear" w:color="auto" w:fill="FFFFFF"/>
        <w:spacing w:after="0" w:line="240" w:lineRule="auto"/>
        <w:ind w:left="0" w:right="120"/>
        <w:textAlignment w:val="baseline"/>
        <w:rPr>
          <w:rFonts w:ascii="Trebuchet MS" w:eastAsia="Times New Roman" w:hAnsi="Trebuchet MS" w:cs="Times New Roman"/>
          <w:color w:val="333333"/>
          <w:sz w:val="14"/>
          <w:szCs w:val="14"/>
          <w:lang w:eastAsia="it-IT"/>
        </w:rPr>
      </w:pPr>
      <w:hyperlink r:id="rId7" w:history="1">
        <w:r w:rsidRPr="0002502E">
          <w:rPr>
            <w:rFonts w:ascii="Trebuchet MS" w:eastAsia="Times New Roman" w:hAnsi="Trebuchet MS" w:cs="Times New Roman"/>
            <w:b/>
            <w:bCs/>
            <w:color w:val="333333"/>
            <w:sz w:val="15"/>
            <w:u w:val="single"/>
            <w:lang w:eastAsia="it-IT"/>
          </w:rPr>
          <w:t>Dove</w:t>
        </w:r>
        <w:r>
          <w:rPr>
            <w:rFonts w:ascii="Trebuchet MS" w:eastAsia="Times New Roman" w:hAnsi="Trebuchet MS" w:cs="Times New Roman"/>
            <w:b/>
            <w:bCs/>
            <w:noProof/>
            <w:color w:val="333333"/>
            <w:sz w:val="15"/>
            <w:szCs w:val="15"/>
            <w:bdr w:val="single" w:sz="4" w:space="0" w:color="003366" w:frame="1"/>
            <w:lang w:eastAsia="it-IT"/>
          </w:rPr>
          <w:drawing>
            <wp:inline distT="0" distB="0" distL="0" distR="0">
              <wp:extent cx="174625" cy="174625"/>
              <wp:effectExtent l="19050" t="0" r="0" b="0"/>
              <wp:docPr id="2" name="Immagine 2" descr="Dove">
                <a:hlinkClick xmlns:a="http://schemas.openxmlformats.org/drawingml/2006/main" r:id="rId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Dove">
                        <a:hlinkClick r:id="rId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74625" cy="1746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02502E" w:rsidRPr="0002502E" w:rsidRDefault="0002502E" w:rsidP="0002502E">
      <w:pPr>
        <w:numPr>
          <w:ilvl w:val="0"/>
          <w:numId w:val="1"/>
        </w:numPr>
        <w:shd w:val="clear" w:color="auto" w:fill="FFFFFF"/>
        <w:spacing w:after="0" w:line="240" w:lineRule="auto"/>
        <w:ind w:left="0" w:right="120"/>
        <w:textAlignment w:val="baseline"/>
        <w:rPr>
          <w:rFonts w:ascii="Trebuchet MS" w:eastAsia="Times New Roman" w:hAnsi="Trebuchet MS" w:cs="Times New Roman"/>
          <w:color w:val="333333"/>
          <w:sz w:val="14"/>
          <w:szCs w:val="14"/>
          <w:lang w:eastAsia="it-IT"/>
        </w:rPr>
      </w:pPr>
      <w:hyperlink r:id="rId9" w:history="1">
        <w:r w:rsidRPr="0002502E">
          <w:rPr>
            <w:rFonts w:ascii="Trebuchet MS" w:eastAsia="Times New Roman" w:hAnsi="Trebuchet MS" w:cs="Times New Roman"/>
            <w:b/>
            <w:bCs/>
            <w:color w:val="333333"/>
            <w:sz w:val="15"/>
            <w:u w:val="single"/>
            <w:lang w:eastAsia="it-IT"/>
          </w:rPr>
          <w:t>Faq</w:t>
        </w:r>
        <w:r>
          <w:rPr>
            <w:rFonts w:ascii="Trebuchet MS" w:eastAsia="Times New Roman" w:hAnsi="Trebuchet MS" w:cs="Times New Roman"/>
            <w:b/>
            <w:bCs/>
            <w:noProof/>
            <w:color w:val="333333"/>
            <w:sz w:val="15"/>
            <w:szCs w:val="15"/>
            <w:bdr w:val="single" w:sz="4" w:space="0" w:color="003366" w:frame="1"/>
            <w:lang w:eastAsia="it-IT"/>
          </w:rPr>
          <w:drawing>
            <wp:inline distT="0" distB="0" distL="0" distR="0">
              <wp:extent cx="174625" cy="174625"/>
              <wp:effectExtent l="19050" t="0" r="0" b="0"/>
              <wp:docPr id="3" name="Immagine 3" descr="Faq">
                <a:hlinkClick xmlns:a="http://schemas.openxmlformats.org/drawingml/2006/main" r:id="rId9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 descr="Faq">
                        <a:hlinkClick r:id="rId9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0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74625" cy="1746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02502E" w:rsidRPr="0002502E" w:rsidRDefault="0002502E" w:rsidP="0002502E">
      <w:pPr>
        <w:numPr>
          <w:ilvl w:val="0"/>
          <w:numId w:val="1"/>
        </w:numPr>
        <w:shd w:val="clear" w:color="auto" w:fill="FFFFFF"/>
        <w:spacing w:after="0" w:line="240" w:lineRule="auto"/>
        <w:ind w:left="0" w:right="120"/>
        <w:textAlignment w:val="baseline"/>
        <w:rPr>
          <w:rFonts w:ascii="Trebuchet MS" w:eastAsia="Times New Roman" w:hAnsi="Trebuchet MS" w:cs="Times New Roman"/>
          <w:color w:val="333333"/>
          <w:sz w:val="14"/>
          <w:szCs w:val="14"/>
          <w:lang w:eastAsia="it-IT"/>
        </w:rPr>
      </w:pPr>
      <w:hyperlink r:id="rId11" w:history="1">
        <w:r w:rsidRPr="0002502E">
          <w:rPr>
            <w:rFonts w:ascii="Trebuchet MS" w:eastAsia="Times New Roman" w:hAnsi="Trebuchet MS" w:cs="Times New Roman"/>
            <w:b/>
            <w:bCs/>
            <w:color w:val="333333"/>
            <w:sz w:val="15"/>
            <w:u w:val="single"/>
            <w:lang w:eastAsia="it-IT"/>
          </w:rPr>
          <w:t>Moduli</w:t>
        </w:r>
        <w:r>
          <w:rPr>
            <w:rFonts w:ascii="Trebuchet MS" w:eastAsia="Times New Roman" w:hAnsi="Trebuchet MS" w:cs="Times New Roman"/>
            <w:b/>
            <w:bCs/>
            <w:noProof/>
            <w:color w:val="333333"/>
            <w:sz w:val="15"/>
            <w:szCs w:val="15"/>
            <w:bdr w:val="single" w:sz="4" w:space="0" w:color="003366" w:frame="1"/>
            <w:lang w:eastAsia="it-IT"/>
          </w:rPr>
          <w:drawing>
            <wp:inline distT="0" distB="0" distL="0" distR="0">
              <wp:extent cx="174625" cy="174625"/>
              <wp:effectExtent l="19050" t="0" r="0" b="0"/>
              <wp:docPr id="4" name="Immagine 4" descr="Moduli">
                <a:hlinkClick xmlns:a="http://schemas.openxmlformats.org/drawingml/2006/main" r:id="rId11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" descr="Moduli">
                        <a:hlinkClick r:id="rId11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2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74625" cy="1746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hyperlink>
    </w:p>
    <w:p w:rsidR="0002502E" w:rsidRPr="0002502E" w:rsidRDefault="0002502E" w:rsidP="0002502E">
      <w:pPr>
        <w:spacing w:after="120" w:line="240" w:lineRule="auto"/>
        <w:rPr>
          <w:rFonts w:ascii="Trebuchet MS" w:eastAsia="Times New Roman" w:hAnsi="Trebuchet MS" w:cs="Times New Roman"/>
          <w:color w:val="333333"/>
          <w:sz w:val="18"/>
          <w:szCs w:val="18"/>
          <w:lang w:eastAsia="it-IT"/>
        </w:rPr>
      </w:pPr>
      <w:r w:rsidRPr="0002502E">
        <w:rPr>
          <w:rFonts w:ascii="Trebuchet MS" w:eastAsia="Times New Roman" w:hAnsi="Trebuchet MS" w:cs="Times New Roman"/>
          <w:b/>
          <w:bCs/>
          <w:color w:val="333333"/>
          <w:sz w:val="18"/>
          <w:lang w:eastAsia="it-IT"/>
        </w:rPr>
        <w:t>Certificato penale richiesto dal datore di lavoro privato</w:t>
      </w:r>
    </w:p>
    <w:p w:rsidR="0002502E" w:rsidRPr="0002502E" w:rsidRDefault="0002502E" w:rsidP="0002502E">
      <w:pPr>
        <w:spacing w:after="120" w:line="240" w:lineRule="auto"/>
        <w:rPr>
          <w:rFonts w:ascii="Trebuchet MS" w:eastAsia="Times New Roman" w:hAnsi="Trebuchet MS" w:cs="Times New Roman"/>
          <w:color w:val="333333"/>
          <w:sz w:val="18"/>
          <w:szCs w:val="18"/>
          <w:lang w:eastAsia="it-IT"/>
        </w:rPr>
      </w:pPr>
      <w:r w:rsidRPr="0002502E">
        <w:rPr>
          <w:rFonts w:ascii="Trebuchet MS" w:eastAsia="Times New Roman" w:hAnsi="Trebuchet MS" w:cs="Times New Roman"/>
          <w:color w:val="333333"/>
          <w:sz w:val="18"/>
          <w:szCs w:val="18"/>
          <w:lang w:eastAsia="it-IT"/>
        </w:rPr>
        <w:t>Il certificato penale richiesto dal datore di lavoro ai sensi del nuovo articolo 25 bis del d.p.r. 313/2002 ha lo stesso contenuto del certificato penale richiesto dall'interessato ai sensi dell'articolo 25 del d.p.r. 313/2002.</w:t>
      </w:r>
    </w:p>
    <w:p w:rsidR="0002502E" w:rsidRPr="0002502E" w:rsidRDefault="0002502E" w:rsidP="0002502E">
      <w:pPr>
        <w:spacing w:after="120" w:line="240" w:lineRule="auto"/>
        <w:rPr>
          <w:rFonts w:ascii="Trebuchet MS" w:eastAsia="Times New Roman" w:hAnsi="Trebuchet MS" w:cs="Times New Roman"/>
          <w:color w:val="333333"/>
          <w:sz w:val="18"/>
          <w:szCs w:val="18"/>
          <w:lang w:eastAsia="it-IT"/>
        </w:rPr>
      </w:pPr>
      <w:r w:rsidRPr="0002502E">
        <w:rPr>
          <w:rFonts w:ascii="Trebuchet MS" w:eastAsia="Times New Roman" w:hAnsi="Trebuchet MS" w:cs="Times New Roman"/>
          <w:color w:val="333333"/>
          <w:sz w:val="18"/>
          <w:szCs w:val="18"/>
          <w:lang w:eastAsia="it-IT"/>
        </w:rPr>
        <w:t>Deve essere richiesto</w:t>
      </w:r>
    </w:p>
    <w:p w:rsidR="0002502E" w:rsidRPr="0002502E" w:rsidRDefault="0002502E" w:rsidP="0002502E">
      <w:pPr>
        <w:numPr>
          <w:ilvl w:val="0"/>
          <w:numId w:val="2"/>
        </w:numPr>
        <w:spacing w:before="100" w:beforeAutospacing="1" w:after="100" w:afterAutospacing="1" w:line="240" w:lineRule="auto"/>
        <w:ind w:left="360"/>
        <w:textAlignment w:val="baseline"/>
        <w:rPr>
          <w:rFonts w:ascii="Trebuchet MS" w:eastAsia="Times New Roman" w:hAnsi="Trebuchet MS" w:cs="Times New Roman"/>
          <w:color w:val="333333"/>
          <w:sz w:val="18"/>
          <w:szCs w:val="18"/>
          <w:lang w:eastAsia="it-IT"/>
        </w:rPr>
      </w:pPr>
      <w:r w:rsidRPr="0002502E">
        <w:rPr>
          <w:rFonts w:ascii="Trebuchet MS" w:eastAsia="Times New Roman" w:hAnsi="Trebuchet MS" w:cs="Times New Roman"/>
          <w:b/>
          <w:bCs/>
          <w:color w:val="333333"/>
          <w:sz w:val="18"/>
          <w:lang w:eastAsia="it-IT"/>
        </w:rPr>
        <w:t>dal datore di lavoro privato</w:t>
      </w:r>
      <w:r w:rsidRPr="0002502E">
        <w:rPr>
          <w:rFonts w:ascii="Trebuchet MS" w:eastAsia="Times New Roman" w:hAnsi="Trebuchet MS" w:cs="Times New Roman"/>
          <w:color w:val="333333"/>
          <w:sz w:val="18"/>
          <w:szCs w:val="18"/>
          <w:lang w:eastAsia="it-IT"/>
        </w:rPr>
        <w:t>, inteso anche come associazione/organizzazione di volontariato</w:t>
      </w:r>
      <w:r w:rsidRPr="0002502E">
        <w:rPr>
          <w:rFonts w:ascii="Trebuchet MS" w:eastAsia="Times New Roman" w:hAnsi="Trebuchet MS" w:cs="Times New Roman"/>
          <w:color w:val="333333"/>
          <w:sz w:val="18"/>
          <w:szCs w:val="18"/>
          <w:lang w:eastAsia="it-IT"/>
        </w:rPr>
        <w:br/>
        <w:t>quando intenda impiegare una persona per lo svolgimento di attività professionali o attività volontarie organizzate che comportino contatti diretti e regolari con minori, per verificare nei confronti di detta persona l'esistenza di condanne per i reati previsti agli articoli 600-bis, 600-ter, 600-quater, 600-quinquies e 609-undecies del codice penale, ovvero l'irrogazione di sanzioni interdittive all'esercizio di attività che comportino contatti diretti e regolari con minori.</w:t>
      </w:r>
    </w:p>
    <w:p w:rsidR="0002502E" w:rsidRPr="0002502E" w:rsidRDefault="0002502E" w:rsidP="0002502E">
      <w:pPr>
        <w:spacing w:after="0" w:line="240" w:lineRule="auto"/>
        <w:rPr>
          <w:rFonts w:ascii="Trebuchet MS" w:eastAsia="Times New Roman" w:hAnsi="Trebuchet MS" w:cs="Times New Roman"/>
          <w:color w:val="333333"/>
          <w:sz w:val="18"/>
          <w:szCs w:val="18"/>
          <w:lang w:eastAsia="it-IT"/>
        </w:rPr>
      </w:pPr>
      <w:r w:rsidRPr="0002502E">
        <w:rPr>
          <w:rFonts w:ascii="Trebuchet MS" w:eastAsia="Times New Roman" w:hAnsi="Trebuchet MS" w:cs="Times New Roman"/>
          <w:color w:val="333333"/>
          <w:sz w:val="18"/>
          <w:szCs w:val="18"/>
          <w:lang w:eastAsia="it-IT"/>
        </w:rPr>
        <w:t>L’obbligo di richiedere il certificato sorge solo quando si intenda stipulare un contratto di lavoro e non quando ci si avvalga di semplici forme di collaborazione. La richiesta non va ripetuta alla scadenza  della validità del certificato e non va presentata per  le persone già impiegate alla data di entrata in vigore della normativa (6 aprile 2014)</w:t>
      </w:r>
      <w:r w:rsidRPr="0002502E">
        <w:rPr>
          <w:rFonts w:ascii="Trebuchet MS" w:eastAsia="Times New Roman" w:hAnsi="Trebuchet MS" w:cs="Times New Roman"/>
          <w:color w:val="333333"/>
          <w:sz w:val="18"/>
          <w:szCs w:val="18"/>
          <w:lang w:eastAsia="it-IT"/>
        </w:rPr>
        <w:br/>
        <w:t>La richiesta va presentata dal datore di lavoro, munito di documento di riconoscimento in corso di validità, o da persona da lui delegata, utilizzando l’apposito</w:t>
      </w:r>
      <w:r w:rsidRPr="0002502E">
        <w:rPr>
          <w:rFonts w:ascii="Trebuchet MS" w:eastAsia="Times New Roman" w:hAnsi="Trebuchet MS" w:cs="Times New Roman"/>
          <w:color w:val="333333"/>
          <w:sz w:val="18"/>
          <w:lang w:eastAsia="it-IT"/>
        </w:rPr>
        <w:t> </w:t>
      </w:r>
      <w:hyperlink r:id="rId13" w:history="1">
        <w:r w:rsidRPr="0002502E">
          <w:rPr>
            <w:rFonts w:ascii="Trebuchet MS" w:eastAsia="Times New Roman" w:hAnsi="Trebuchet MS" w:cs="Times New Roman"/>
            <w:color w:val="333333"/>
            <w:sz w:val="18"/>
            <w:u w:val="single"/>
            <w:lang w:eastAsia="it-IT"/>
          </w:rPr>
          <w:t>modello</w:t>
        </w:r>
      </w:hyperlink>
      <w:r w:rsidRPr="0002502E">
        <w:rPr>
          <w:rFonts w:ascii="Trebuchet MS" w:eastAsia="Times New Roman" w:hAnsi="Trebuchet MS" w:cs="Times New Roman"/>
          <w:color w:val="333333"/>
          <w:sz w:val="18"/>
          <w:szCs w:val="18"/>
          <w:lang w:eastAsia="it-IT"/>
        </w:rPr>
        <w:t>, previa acquisizione del consenso della persona interessata.</w:t>
      </w:r>
      <w:r w:rsidRPr="0002502E">
        <w:rPr>
          <w:rFonts w:ascii="Trebuchet MS" w:eastAsia="Times New Roman" w:hAnsi="Trebuchet MS" w:cs="Times New Roman"/>
          <w:color w:val="333333"/>
          <w:sz w:val="18"/>
          <w:szCs w:val="18"/>
          <w:lang w:eastAsia="it-IT"/>
        </w:rPr>
        <w:br/>
        <w:t>Il certificato ha una validità di 6 mesi dalla data di rilascio.</w:t>
      </w:r>
    </w:p>
    <w:p w:rsidR="0002502E" w:rsidRPr="0002502E" w:rsidRDefault="0002502E" w:rsidP="0002502E">
      <w:pPr>
        <w:spacing w:after="120" w:line="240" w:lineRule="auto"/>
        <w:rPr>
          <w:rFonts w:ascii="Trebuchet MS" w:eastAsia="Times New Roman" w:hAnsi="Trebuchet MS" w:cs="Times New Roman"/>
          <w:color w:val="333333"/>
          <w:sz w:val="18"/>
          <w:szCs w:val="18"/>
          <w:lang w:eastAsia="it-IT"/>
        </w:rPr>
      </w:pPr>
      <w:r w:rsidRPr="0002502E">
        <w:rPr>
          <w:rFonts w:ascii="Trebuchet MS" w:eastAsia="Times New Roman" w:hAnsi="Trebuchet MS" w:cs="Times New Roman"/>
          <w:color w:val="333333"/>
          <w:sz w:val="18"/>
          <w:szCs w:val="18"/>
          <w:lang w:eastAsia="it-IT"/>
        </w:rPr>
        <w:t>Costi</w:t>
      </w:r>
      <w:r w:rsidRPr="0002502E">
        <w:rPr>
          <w:rFonts w:ascii="Trebuchet MS" w:eastAsia="Times New Roman" w:hAnsi="Trebuchet MS" w:cs="Times New Roman"/>
          <w:color w:val="333333"/>
          <w:sz w:val="18"/>
          <w:szCs w:val="18"/>
          <w:lang w:eastAsia="it-IT"/>
        </w:rPr>
        <w:br/>
        <w:t>occorrono:</w:t>
      </w:r>
    </w:p>
    <w:p w:rsidR="0002502E" w:rsidRPr="0002502E" w:rsidRDefault="0002502E" w:rsidP="0002502E">
      <w:pPr>
        <w:numPr>
          <w:ilvl w:val="0"/>
          <w:numId w:val="3"/>
        </w:numPr>
        <w:spacing w:before="100" w:beforeAutospacing="1" w:after="100" w:afterAutospacing="1" w:line="240" w:lineRule="auto"/>
        <w:ind w:left="360"/>
        <w:textAlignment w:val="baseline"/>
        <w:rPr>
          <w:rFonts w:ascii="Trebuchet MS" w:eastAsia="Times New Roman" w:hAnsi="Trebuchet MS" w:cs="Times New Roman"/>
          <w:color w:val="333333"/>
          <w:sz w:val="18"/>
          <w:szCs w:val="18"/>
          <w:lang w:eastAsia="it-IT"/>
        </w:rPr>
      </w:pPr>
      <w:r w:rsidRPr="0002502E">
        <w:rPr>
          <w:rFonts w:ascii="Trebuchet MS" w:eastAsia="Times New Roman" w:hAnsi="Trebuchet MS" w:cs="Times New Roman"/>
          <w:color w:val="333333"/>
          <w:sz w:val="18"/>
          <w:szCs w:val="18"/>
          <w:lang w:eastAsia="it-IT"/>
        </w:rPr>
        <w:t>1 marca da bollo da 16 euro</w:t>
      </w:r>
    </w:p>
    <w:p w:rsidR="0002502E" w:rsidRPr="0002502E" w:rsidRDefault="0002502E" w:rsidP="0002502E">
      <w:pPr>
        <w:numPr>
          <w:ilvl w:val="0"/>
          <w:numId w:val="3"/>
        </w:numPr>
        <w:spacing w:before="100" w:beforeAutospacing="1" w:after="100" w:afterAutospacing="1" w:line="240" w:lineRule="auto"/>
        <w:ind w:left="360"/>
        <w:textAlignment w:val="baseline"/>
        <w:rPr>
          <w:rFonts w:ascii="Trebuchet MS" w:eastAsia="Times New Roman" w:hAnsi="Trebuchet MS" w:cs="Times New Roman"/>
          <w:color w:val="333333"/>
          <w:sz w:val="18"/>
          <w:szCs w:val="18"/>
          <w:lang w:eastAsia="it-IT"/>
        </w:rPr>
      </w:pPr>
      <w:r w:rsidRPr="0002502E">
        <w:rPr>
          <w:rFonts w:ascii="Trebuchet MS" w:eastAsia="Times New Roman" w:hAnsi="Trebuchet MS" w:cs="Times New Roman"/>
          <w:color w:val="333333"/>
          <w:sz w:val="18"/>
          <w:szCs w:val="18"/>
          <w:lang w:eastAsia="it-IT"/>
        </w:rPr>
        <w:t>1 marca per diritti da 7,08 euro se il certificato è richiesto con urgenza</w:t>
      </w:r>
    </w:p>
    <w:p w:rsidR="0002502E" w:rsidRPr="0002502E" w:rsidRDefault="0002502E" w:rsidP="0002502E">
      <w:pPr>
        <w:numPr>
          <w:ilvl w:val="0"/>
          <w:numId w:val="3"/>
        </w:numPr>
        <w:spacing w:before="100" w:beforeAutospacing="1" w:after="100" w:afterAutospacing="1" w:line="240" w:lineRule="auto"/>
        <w:ind w:left="360"/>
        <w:textAlignment w:val="baseline"/>
        <w:rPr>
          <w:rFonts w:ascii="Trebuchet MS" w:eastAsia="Times New Roman" w:hAnsi="Trebuchet MS" w:cs="Times New Roman"/>
          <w:color w:val="333333"/>
          <w:sz w:val="18"/>
          <w:szCs w:val="18"/>
          <w:lang w:eastAsia="it-IT"/>
        </w:rPr>
      </w:pPr>
      <w:r w:rsidRPr="0002502E">
        <w:rPr>
          <w:rFonts w:ascii="Trebuchet MS" w:eastAsia="Times New Roman" w:hAnsi="Trebuchet MS" w:cs="Times New Roman"/>
          <w:color w:val="333333"/>
          <w:sz w:val="18"/>
          <w:szCs w:val="18"/>
          <w:lang w:eastAsia="it-IT"/>
        </w:rPr>
        <w:t>1 marca per diritti da 3,54 euro se il certificato è richiesto senza urgenza</w:t>
      </w:r>
    </w:p>
    <w:p w:rsidR="0002502E" w:rsidRPr="0002502E" w:rsidRDefault="0002502E" w:rsidP="0002502E">
      <w:pPr>
        <w:spacing w:after="120" w:line="240" w:lineRule="auto"/>
        <w:rPr>
          <w:rFonts w:ascii="Trebuchet MS" w:eastAsia="Times New Roman" w:hAnsi="Trebuchet MS" w:cs="Times New Roman"/>
          <w:color w:val="333333"/>
          <w:sz w:val="18"/>
          <w:szCs w:val="18"/>
          <w:lang w:eastAsia="it-IT"/>
        </w:rPr>
      </w:pPr>
      <w:r w:rsidRPr="0002502E">
        <w:rPr>
          <w:rFonts w:ascii="Trebuchet MS" w:eastAsia="Times New Roman" w:hAnsi="Trebuchet MS" w:cs="Times New Roman"/>
          <w:color w:val="333333"/>
          <w:sz w:val="18"/>
          <w:szCs w:val="18"/>
          <w:lang w:eastAsia="it-IT"/>
        </w:rPr>
        <w:t>I casi di esenzione dal bollo sono elencati nel d.p.r. 642/72, tabella allegato B.</w:t>
      </w:r>
    </w:p>
    <w:p w:rsidR="0002502E" w:rsidRPr="0002502E" w:rsidRDefault="0002502E" w:rsidP="0002502E">
      <w:pPr>
        <w:spacing w:after="120" w:line="240" w:lineRule="auto"/>
        <w:rPr>
          <w:rFonts w:ascii="Trebuchet MS" w:eastAsia="Times New Roman" w:hAnsi="Trebuchet MS" w:cs="Times New Roman"/>
          <w:color w:val="333333"/>
          <w:sz w:val="18"/>
          <w:szCs w:val="18"/>
          <w:lang w:eastAsia="it-IT"/>
        </w:rPr>
      </w:pPr>
      <w:r w:rsidRPr="0002502E">
        <w:rPr>
          <w:rFonts w:ascii="Trebuchet MS" w:eastAsia="Times New Roman" w:hAnsi="Trebuchet MS" w:cs="Times New Roman"/>
          <w:color w:val="333333"/>
          <w:sz w:val="18"/>
          <w:szCs w:val="18"/>
          <w:lang w:eastAsia="it-IT"/>
        </w:rPr>
        <w:t> </w:t>
      </w:r>
    </w:p>
    <w:p w:rsidR="0002502E" w:rsidRPr="0002502E" w:rsidRDefault="0002502E" w:rsidP="0002502E">
      <w:pPr>
        <w:spacing w:after="120" w:line="240" w:lineRule="auto"/>
        <w:rPr>
          <w:rFonts w:ascii="Trebuchet MS" w:eastAsia="Times New Roman" w:hAnsi="Trebuchet MS" w:cs="Times New Roman"/>
          <w:color w:val="333333"/>
          <w:sz w:val="18"/>
          <w:szCs w:val="18"/>
          <w:lang w:eastAsia="it-IT"/>
        </w:rPr>
      </w:pPr>
      <w:r w:rsidRPr="0002502E">
        <w:rPr>
          <w:rFonts w:ascii="Trebuchet MS" w:eastAsia="Times New Roman" w:hAnsi="Trebuchet MS" w:cs="Times New Roman"/>
          <w:b/>
          <w:bCs/>
          <w:color w:val="333333"/>
          <w:sz w:val="18"/>
          <w:lang w:eastAsia="it-IT"/>
        </w:rPr>
        <w:t>Certificato penale richiesto dal datore di lavoro pubblico</w:t>
      </w:r>
    </w:p>
    <w:p w:rsidR="0002502E" w:rsidRPr="0002502E" w:rsidRDefault="0002502E" w:rsidP="0002502E">
      <w:pPr>
        <w:spacing w:after="120" w:line="240" w:lineRule="auto"/>
        <w:rPr>
          <w:rFonts w:ascii="Trebuchet MS" w:eastAsia="Times New Roman" w:hAnsi="Trebuchet MS" w:cs="Times New Roman"/>
          <w:color w:val="333333"/>
          <w:sz w:val="18"/>
          <w:szCs w:val="18"/>
          <w:lang w:eastAsia="it-IT"/>
        </w:rPr>
      </w:pPr>
      <w:r w:rsidRPr="0002502E">
        <w:rPr>
          <w:rFonts w:ascii="Trebuchet MS" w:eastAsia="Times New Roman" w:hAnsi="Trebuchet MS" w:cs="Times New Roman"/>
          <w:color w:val="333333"/>
          <w:sz w:val="18"/>
          <w:szCs w:val="18"/>
          <w:lang w:eastAsia="it-IT"/>
        </w:rPr>
        <w:t>Deve essere richiesto</w:t>
      </w:r>
    </w:p>
    <w:p w:rsidR="0002502E" w:rsidRPr="0002502E" w:rsidRDefault="0002502E" w:rsidP="0002502E">
      <w:pPr>
        <w:numPr>
          <w:ilvl w:val="0"/>
          <w:numId w:val="4"/>
        </w:numPr>
        <w:spacing w:before="100" w:beforeAutospacing="1" w:after="100" w:afterAutospacing="1" w:line="240" w:lineRule="auto"/>
        <w:ind w:left="360"/>
        <w:textAlignment w:val="baseline"/>
        <w:rPr>
          <w:rFonts w:ascii="Trebuchet MS" w:eastAsia="Times New Roman" w:hAnsi="Trebuchet MS" w:cs="Times New Roman"/>
          <w:color w:val="333333"/>
          <w:sz w:val="18"/>
          <w:szCs w:val="18"/>
          <w:lang w:eastAsia="it-IT"/>
        </w:rPr>
      </w:pPr>
      <w:r w:rsidRPr="0002502E">
        <w:rPr>
          <w:rFonts w:ascii="Trebuchet MS" w:eastAsia="Times New Roman" w:hAnsi="Trebuchet MS" w:cs="Times New Roman"/>
          <w:b/>
          <w:bCs/>
          <w:color w:val="333333"/>
          <w:sz w:val="18"/>
          <w:lang w:eastAsia="it-IT"/>
        </w:rPr>
        <w:t>dalle pubbliche amministrazioni e dai gestori di pubblici servizi</w:t>
      </w:r>
      <w:r w:rsidRPr="0002502E">
        <w:rPr>
          <w:rFonts w:ascii="Trebuchet MS" w:eastAsia="Times New Roman" w:hAnsi="Trebuchet MS" w:cs="Times New Roman"/>
          <w:color w:val="333333"/>
          <w:sz w:val="18"/>
          <w:szCs w:val="18"/>
          <w:lang w:eastAsia="it-IT"/>
        </w:rPr>
        <w:t> per gli stessi fini descritti per il datore di lavoro privato e sempre nel caso in cui si intenda instaurare con la persona un rapporto di lavoro di tipo contrattuale.</w:t>
      </w:r>
    </w:p>
    <w:p w:rsidR="0002502E" w:rsidRPr="0002502E" w:rsidRDefault="0002502E" w:rsidP="0002502E">
      <w:pPr>
        <w:spacing w:after="120" w:line="240" w:lineRule="auto"/>
        <w:rPr>
          <w:rFonts w:ascii="Trebuchet MS" w:eastAsia="Times New Roman" w:hAnsi="Trebuchet MS" w:cs="Times New Roman"/>
          <w:color w:val="333333"/>
          <w:sz w:val="18"/>
          <w:szCs w:val="18"/>
          <w:lang w:eastAsia="it-IT"/>
        </w:rPr>
      </w:pPr>
      <w:r w:rsidRPr="0002502E">
        <w:rPr>
          <w:rFonts w:ascii="Trebuchet MS" w:eastAsia="Times New Roman" w:hAnsi="Trebuchet MS" w:cs="Times New Roman"/>
          <w:color w:val="333333"/>
          <w:sz w:val="18"/>
          <w:szCs w:val="18"/>
          <w:lang w:eastAsia="it-IT"/>
        </w:rPr>
        <w:t>La richiesta va effettuata tramite il modulo già in uso per le pubbliche amministrazioni.</w:t>
      </w:r>
    </w:p>
    <w:p w:rsidR="0002502E" w:rsidRPr="0002502E" w:rsidRDefault="0002502E" w:rsidP="0002502E">
      <w:pPr>
        <w:spacing w:after="120" w:line="240" w:lineRule="auto"/>
        <w:rPr>
          <w:rFonts w:ascii="Trebuchet MS" w:eastAsia="Times New Roman" w:hAnsi="Trebuchet MS" w:cs="Times New Roman"/>
          <w:color w:val="333333"/>
          <w:sz w:val="18"/>
          <w:szCs w:val="18"/>
          <w:lang w:eastAsia="it-IT"/>
        </w:rPr>
      </w:pPr>
      <w:r w:rsidRPr="0002502E">
        <w:rPr>
          <w:rFonts w:ascii="Trebuchet MS" w:eastAsia="Times New Roman" w:hAnsi="Trebuchet MS" w:cs="Times New Roman"/>
          <w:color w:val="333333"/>
          <w:sz w:val="18"/>
          <w:szCs w:val="18"/>
          <w:lang w:eastAsia="it-IT"/>
        </w:rPr>
        <w:t>Qualora le richieste di certificati dovessero riguardare una pluralità di persone si può fare ricorso alla c.d. “procedura massiva/CERPA” utilizzando apposito applicativo da richiedere all’ufficio locale del casellario.</w:t>
      </w:r>
    </w:p>
    <w:p w:rsidR="0002502E" w:rsidRPr="0002502E" w:rsidRDefault="0002502E" w:rsidP="0002502E">
      <w:pPr>
        <w:spacing w:after="120" w:line="240" w:lineRule="auto"/>
        <w:rPr>
          <w:rFonts w:ascii="Trebuchet MS" w:eastAsia="Times New Roman" w:hAnsi="Trebuchet MS" w:cs="Times New Roman"/>
          <w:color w:val="333333"/>
          <w:sz w:val="18"/>
          <w:szCs w:val="18"/>
          <w:lang w:eastAsia="it-IT"/>
        </w:rPr>
      </w:pPr>
      <w:r w:rsidRPr="0002502E">
        <w:rPr>
          <w:rFonts w:ascii="Trebuchet MS" w:eastAsia="Times New Roman" w:hAnsi="Trebuchet MS" w:cs="Times New Roman"/>
          <w:color w:val="333333"/>
          <w:sz w:val="18"/>
          <w:szCs w:val="18"/>
          <w:lang w:eastAsia="it-IT"/>
        </w:rPr>
        <w:t>Costi</w:t>
      </w:r>
      <w:r w:rsidRPr="0002502E">
        <w:rPr>
          <w:rFonts w:ascii="Trebuchet MS" w:eastAsia="Times New Roman" w:hAnsi="Trebuchet MS" w:cs="Times New Roman"/>
          <w:color w:val="333333"/>
          <w:sz w:val="18"/>
          <w:szCs w:val="18"/>
          <w:lang w:eastAsia="it-IT"/>
        </w:rPr>
        <w:br/>
        <w:t>è gratuito</w:t>
      </w:r>
    </w:p>
    <w:p w:rsidR="0002502E" w:rsidRPr="0002502E" w:rsidRDefault="0002502E" w:rsidP="0002502E">
      <w:pPr>
        <w:spacing w:after="0" w:line="240" w:lineRule="auto"/>
        <w:rPr>
          <w:rFonts w:ascii="Trebuchet MS" w:eastAsia="Times New Roman" w:hAnsi="Trebuchet MS" w:cs="Times New Roman"/>
          <w:color w:val="333333"/>
          <w:sz w:val="18"/>
          <w:szCs w:val="18"/>
          <w:lang w:eastAsia="it-IT"/>
        </w:rPr>
      </w:pPr>
      <w:r w:rsidRPr="0002502E">
        <w:rPr>
          <w:rFonts w:ascii="Trebuchet MS" w:eastAsia="Times New Roman" w:hAnsi="Trebuchet MS" w:cs="Times New Roman"/>
          <w:color w:val="333333"/>
          <w:sz w:val="18"/>
          <w:szCs w:val="18"/>
          <w:lang w:eastAsia="it-IT"/>
        </w:rPr>
        <w:br/>
      </w:r>
      <w:r w:rsidRPr="0002502E">
        <w:rPr>
          <w:rFonts w:ascii="Trebuchet MS" w:eastAsia="Times New Roman" w:hAnsi="Trebuchet MS" w:cs="Times New Roman"/>
          <w:color w:val="333333"/>
          <w:sz w:val="18"/>
          <w:szCs w:val="18"/>
          <w:lang w:eastAsia="it-IT"/>
        </w:rPr>
        <w:br/>
      </w:r>
      <w:r w:rsidRPr="0002502E">
        <w:rPr>
          <w:rFonts w:ascii="Trebuchet MS" w:eastAsia="Times New Roman" w:hAnsi="Trebuchet MS" w:cs="Times New Roman"/>
          <w:b/>
          <w:bCs/>
          <w:color w:val="333333"/>
          <w:sz w:val="18"/>
          <w:lang w:eastAsia="it-IT"/>
        </w:rPr>
        <w:t>aggiornamento</w:t>
      </w:r>
      <w:r w:rsidRPr="0002502E">
        <w:rPr>
          <w:rFonts w:ascii="Trebuchet MS" w:eastAsia="Times New Roman" w:hAnsi="Trebuchet MS" w:cs="Times New Roman"/>
          <w:color w:val="333333"/>
          <w:sz w:val="18"/>
          <w:szCs w:val="18"/>
          <w:lang w:eastAsia="it-IT"/>
        </w:rPr>
        <w:t>: 10 aprile 2014</w:t>
      </w:r>
    </w:p>
    <w:p w:rsidR="00BA432C" w:rsidRDefault="00BA432C"/>
    <w:sectPr w:rsidR="00BA432C" w:rsidSect="00BA432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45149D"/>
    <w:multiLevelType w:val="multilevel"/>
    <w:tmpl w:val="13E80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F961B7D"/>
    <w:multiLevelType w:val="multilevel"/>
    <w:tmpl w:val="8E0A8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6F37C75"/>
    <w:multiLevelType w:val="multilevel"/>
    <w:tmpl w:val="F050E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F4F038B"/>
    <w:multiLevelType w:val="multilevel"/>
    <w:tmpl w:val="3CF85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283"/>
  <w:characterSpacingControl w:val="doNotCompress"/>
  <w:compat/>
  <w:rsids>
    <w:rsidRoot w:val="0002502E"/>
    <w:rsid w:val="0002502E"/>
    <w:rsid w:val="00821C75"/>
    <w:rsid w:val="00BA43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A432C"/>
  </w:style>
  <w:style w:type="paragraph" w:styleId="Titolo2">
    <w:name w:val="heading 2"/>
    <w:basedOn w:val="Normale"/>
    <w:link w:val="Titolo2Carattere"/>
    <w:uiPriority w:val="9"/>
    <w:qFormat/>
    <w:rsid w:val="0002502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02502E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02502E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025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02502E"/>
    <w:rPr>
      <w:b/>
      <w:bCs/>
    </w:rPr>
  </w:style>
  <w:style w:type="character" w:customStyle="1" w:styleId="apple-converted-space">
    <w:name w:val="apple-converted-space"/>
    <w:basedOn w:val="Carpredefinitoparagrafo"/>
    <w:rsid w:val="0002502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250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250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04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863331">
          <w:marLeft w:val="0"/>
          <w:marRight w:val="0"/>
          <w:marTop w:val="0"/>
          <w:marBottom w:val="0"/>
          <w:divBdr>
            <w:top w:val="none" w:sz="0" w:space="0" w:color="auto"/>
            <w:left w:val="single" w:sz="4" w:space="0" w:color="003366"/>
            <w:bottom w:val="single" w:sz="4" w:space="6" w:color="003366"/>
            <w:right w:val="single" w:sz="4" w:space="0" w:color="003366"/>
          </w:divBdr>
          <w:divsChild>
            <w:div w:id="52074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www.giustizia.it/resources/cms/documents/modello_circolare3apr2014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iustizia.it/giustizia/it/mg_3_3_7.wp?tab=w" TargetMode="Externa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giustizia.it/giustizia/it/mg_3_3_7.wp?tab=m" TargetMode="External"/><Relationship Id="rId5" Type="http://schemas.openxmlformats.org/officeDocument/2006/relationships/hyperlink" Target="http://www.giustizia.it/giustizia/it/mg_3_3_7.wp?tab=d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://www.giustizia.it/giustizia/it/mg_3_3_7.wp?tab=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444</Words>
  <Characters>2531</Characters>
  <Application>Microsoft Office Word</Application>
  <DocSecurity>0</DocSecurity>
  <Lines>21</Lines>
  <Paragraphs>5</Paragraphs>
  <ScaleCrop>false</ScaleCrop>
  <Company/>
  <LinksUpToDate>false</LinksUpToDate>
  <CharactersWithSpaces>2970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LScorza</dc:creator>
  <cp:lastModifiedBy>LScorza</cp:lastModifiedBy>
  <cp:revision>1</cp:revision>
  <dcterms:created xsi:type="dcterms:W3CDTF">2014-04-14T13:44:00Z</dcterms:created>
  <dcterms:modified xsi:type="dcterms:W3CDTF">2014-04-14T13:45:00Z</dcterms:modified>
</cp:coreProperties>
</file>