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C6" w:rsidRDefault="006F65C6" w:rsidP="008E50B9"/>
    <w:p w:rsidR="008B34D3" w:rsidRDefault="008B34D3" w:rsidP="008E50B9"/>
    <w:p w:rsidR="00DC1B83" w:rsidRDefault="00DC1B83" w:rsidP="008E50B9"/>
    <w:p w:rsidR="00DC1B83" w:rsidRDefault="00DC1B83" w:rsidP="008E50B9"/>
    <w:p w:rsidR="00DC1B83" w:rsidRDefault="00DC1B83" w:rsidP="008E50B9"/>
    <w:p w:rsidR="00DC1B83" w:rsidRDefault="00DC1B83" w:rsidP="008E50B9"/>
    <w:p w:rsidR="008B34D3" w:rsidRPr="008B34D3" w:rsidRDefault="0026665D" w:rsidP="002179CF">
      <w:pPr>
        <w:pStyle w:val="Titolocopertina"/>
      </w:pPr>
      <w:r w:rsidRPr="00B34FEE">
        <w:t xml:space="preserve">Proposte per la </w:t>
      </w:r>
      <w:r w:rsidR="00287CCC" w:rsidRPr="00B34FEE">
        <w:t>revisione al</w:t>
      </w:r>
      <w:r w:rsidR="00287CCC">
        <w:t>legato B</w:t>
      </w:r>
      <w:r w:rsidR="002179CF">
        <w:t xml:space="preserve"> – Relazione dettagliata sul comportamento delle Imprese SERVIZI/FORNITURE</w:t>
      </w:r>
    </w:p>
    <w:p w:rsidR="008B34D3" w:rsidRPr="00755AB9" w:rsidRDefault="008B34D3" w:rsidP="008E50B9"/>
    <w:p w:rsidR="008B34D3" w:rsidRPr="00755AB9" w:rsidRDefault="008B34D3" w:rsidP="008E50B9"/>
    <w:p w:rsidR="008B34D3" w:rsidRPr="00755AB9" w:rsidRDefault="008B34D3" w:rsidP="008E50B9"/>
    <w:p w:rsidR="008B34D3" w:rsidRDefault="00BA0936" w:rsidP="00F03086">
      <w:pPr>
        <w:pStyle w:val="Trebuchet14"/>
      </w:pPr>
      <w:r>
        <w:t>Revisione 1.0</w:t>
      </w:r>
    </w:p>
    <w:p w:rsidR="008B34D3" w:rsidRDefault="008B34D3" w:rsidP="008E50B9"/>
    <w:p w:rsidR="008B34D3" w:rsidRDefault="008B34D3" w:rsidP="008E50B9"/>
    <w:p w:rsidR="008B34D3" w:rsidRDefault="008B34D3" w:rsidP="008E50B9"/>
    <w:p w:rsidR="00BA0936" w:rsidRDefault="00BA0936" w:rsidP="00F03086">
      <w:pPr>
        <w:pStyle w:val="Cod"/>
      </w:pPr>
    </w:p>
    <w:p w:rsidR="00BA0936" w:rsidRDefault="00BA0936" w:rsidP="00F03086">
      <w:pPr>
        <w:pStyle w:val="Cod"/>
      </w:pPr>
    </w:p>
    <w:p w:rsidR="008B34D3" w:rsidRPr="009746F3" w:rsidRDefault="00BA0936" w:rsidP="00F03086">
      <w:pPr>
        <w:pStyle w:val="Cod"/>
      </w:pPr>
      <w:r>
        <w:t xml:space="preserve">BOZZA </w:t>
      </w:r>
    </w:p>
    <w:p w:rsidR="008B34D3" w:rsidRPr="0078752E" w:rsidRDefault="008B34D3" w:rsidP="008E50B9">
      <w:pPr>
        <w:rPr>
          <w:rStyle w:val="Grassetto"/>
        </w:rPr>
      </w:pPr>
    </w:p>
    <w:p w:rsidR="008B34D3" w:rsidRDefault="008B34D3" w:rsidP="008E50B9"/>
    <w:p w:rsidR="008B34D3" w:rsidRDefault="008B34D3" w:rsidP="008E50B9"/>
    <w:p w:rsidR="008B34D3" w:rsidRDefault="008B34D3" w:rsidP="008E50B9"/>
    <w:p w:rsidR="00DC1B83" w:rsidRDefault="00DC1B83" w:rsidP="008E50B9"/>
    <w:p w:rsidR="00DC1B83" w:rsidRDefault="00DC1B83" w:rsidP="008E50B9"/>
    <w:p w:rsidR="00DC1B83" w:rsidRDefault="00DC1B83" w:rsidP="008E50B9"/>
    <w:p w:rsidR="00DC1B83" w:rsidRDefault="00DC1B83" w:rsidP="008E50B9"/>
    <w:p w:rsidR="00BA0936" w:rsidRDefault="00BA0936" w:rsidP="008E50B9"/>
    <w:p w:rsidR="00BA0936" w:rsidRDefault="00BA0936" w:rsidP="008E50B9"/>
    <w:p w:rsidR="00BA0936" w:rsidRDefault="00BA0936" w:rsidP="008E50B9"/>
    <w:p w:rsidR="00BA0936" w:rsidRDefault="00BA0936" w:rsidP="008E50B9"/>
    <w:p w:rsidR="00DC1B83" w:rsidRDefault="00DC1B83" w:rsidP="008E50B9"/>
    <w:p w:rsidR="00DC1B83" w:rsidRDefault="00DC1B83" w:rsidP="008E50B9"/>
    <w:p w:rsidR="00DC1B83" w:rsidRDefault="00DC1B83" w:rsidP="008E50B9"/>
    <w:p w:rsidR="00DC1B83" w:rsidRDefault="00DC1B83" w:rsidP="008E50B9"/>
    <w:p w:rsidR="008B34D3" w:rsidRDefault="008B34D3" w:rsidP="008E50B9"/>
    <w:p w:rsidR="006B7B3C" w:rsidRDefault="006B7B3C" w:rsidP="008E50B9"/>
    <w:p w:rsidR="008B34D3" w:rsidRDefault="002179CF" w:rsidP="00DC1B83">
      <w:pPr>
        <w:pStyle w:val="Cod"/>
      </w:pPr>
      <w:r>
        <w:t>18 maggio 2010</w:t>
      </w:r>
    </w:p>
    <w:p w:rsidR="008B34D3" w:rsidRPr="00755AB9" w:rsidRDefault="008B34D3" w:rsidP="00F03086">
      <w:pPr>
        <w:pStyle w:val="Trebuchet14"/>
      </w:pPr>
      <w:r>
        <w:br w:type="page"/>
      </w:r>
      <w:r w:rsidRPr="00755AB9">
        <w:lastRenderedPageBreak/>
        <w:t>Sommario</w:t>
      </w:r>
    </w:p>
    <w:p w:rsidR="008B34D3" w:rsidRPr="00755AB9" w:rsidRDefault="008B34D3" w:rsidP="00F03086">
      <w:pPr>
        <w:pStyle w:val="Trebuchet14"/>
      </w:pPr>
    </w:p>
    <w:p w:rsidR="002741AA" w:rsidRDefault="002E1ABE">
      <w:pPr>
        <w:pStyle w:val="Sommario1"/>
        <w:tabs>
          <w:tab w:val="right" w:pos="8494"/>
        </w:tabs>
        <w:rPr>
          <w:rFonts w:ascii="Times New Roman" w:hAnsi="Times New Roman"/>
          <w:caps w:val="0"/>
          <w:noProof/>
          <w:sz w:val="24"/>
          <w:szCs w:val="24"/>
        </w:rPr>
      </w:pPr>
      <w:r>
        <w:rPr>
          <w:bCs/>
        </w:rPr>
        <w:fldChar w:fldCharType="begin"/>
      </w:r>
      <w:r>
        <w:rPr>
          <w:bCs/>
        </w:rPr>
        <w:instrText xml:space="preserve"> TOC \o "1-3" \h \z \u </w:instrText>
      </w:r>
      <w:r>
        <w:rPr>
          <w:bCs/>
        </w:rPr>
        <w:fldChar w:fldCharType="separate"/>
      </w:r>
      <w:hyperlink w:anchor="_Toc261529740" w:history="1">
        <w:r w:rsidR="002741AA" w:rsidRPr="00A36D7A">
          <w:rPr>
            <w:rStyle w:val="Collegamentoipertestuale"/>
            <w:noProof/>
          </w:rPr>
          <w:t>1.</w:t>
        </w:r>
        <w:r w:rsidR="002741AA">
          <w:rPr>
            <w:rFonts w:ascii="Times New Roman" w:hAnsi="Times New Roman"/>
            <w:caps w:val="0"/>
            <w:noProof/>
            <w:sz w:val="24"/>
            <w:szCs w:val="24"/>
          </w:rPr>
          <w:tab/>
        </w:r>
        <w:r w:rsidR="002741AA" w:rsidRPr="00A36D7A">
          <w:rPr>
            <w:rStyle w:val="Collegamentoipertestuale"/>
            <w:noProof/>
          </w:rPr>
          <w:t>SEZIONE b1 – osservanza di leggi e regolamenti</w:t>
        </w:r>
        <w:r w:rsidR="002741AA">
          <w:rPr>
            <w:noProof/>
            <w:webHidden/>
          </w:rPr>
          <w:tab/>
        </w:r>
        <w:r w:rsidR="002741AA">
          <w:rPr>
            <w:noProof/>
            <w:webHidden/>
          </w:rPr>
          <w:fldChar w:fldCharType="begin"/>
        </w:r>
        <w:r w:rsidR="002741AA">
          <w:rPr>
            <w:noProof/>
            <w:webHidden/>
          </w:rPr>
          <w:instrText xml:space="preserve"> PAGEREF _Toc261529740 \h </w:instrText>
        </w:r>
        <w:r w:rsidR="005C71F9">
          <w:rPr>
            <w:noProof/>
          </w:rPr>
        </w:r>
        <w:r w:rsidR="002741AA">
          <w:rPr>
            <w:noProof/>
            <w:webHidden/>
          </w:rPr>
          <w:fldChar w:fldCharType="separate"/>
        </w:r>
        <w:r w:rsidR="00CC108E">
          <w:rPr>
            <w:noProof/>
            <w:webHidden/>
          </w:rPr>
          <w:t>3</w:t>
        </w:r>
        <w:r w:rsidR="002741AA">
          <w:rPr>
            <w:noProof/>
            <w:webHidden/>
          </w:rPr>
          <w:fldChar w:fldCharType="end"/>
        </w:r>
      </w:hyperlink>
    </w:p>
    <w:p w:rsidR="002741AA" w:rsidRDefault="002741AA">
      <w:pPr>
        <w:pStyle w:val="Sommario1"/>
        <w:tabs>
          <w:tab w:val="right" w:pos="8494"/>
        </w:tabs>
        <w:rPr>
          <w:rFonts w:ascii="Times New Roman" w:hAnsi="Times New Roman"/>
          <w:caps w:val="0"/>
          <w:noProof/>
          <w:sz w:val="24"/>
          <w:szCs w:val="24"/>
        </w:rPr>
      </w:pPr>
      <w:hyperlink w:anchor="_Toc261529741" w:history="1">
        <w:r w:rsidRPr="00A36D7A">
          <w:rPr>
            <w:rStyle w:val="Collegamentoipertestuale"/>
            <w:noProof/>
          </w:rPr>
          <w:t>2.</w:t>
        </w:r>
        <w:r>
          <w:rPr>
            <w:rFonts w:ascii="Times New Roman" w:hAnsi="Times New Roman"/>
            <w:caps w:val="0"/>
            <w:noProof/>
            <w:sz w:val="24"/>
            <w:szCs w:val="24"/>
          </w:rPr>
          <w:tab/>
        </w:r>
        <w:r w:rsidRPr="00A36D7A">
          <w:rPr>
            <w:rStyle w:val="Collegamentoipertestuale"/>
            <w:noProof/>
          </w:rPr>
          <w:t>SEZIONE b2 – adeguatezza economico-finanziaria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_Toc261529741 \h </w:instrText>
        </w:r>
        <w:r w:rsidR="005C71F9">
          <w:rPr>
            <w:noProof/>
          </w:rPr>
        </w:r>
        <w:r>
          <w:rPr>
            <w:noProof/>
            <w:webHidden/>
          </w:rPr>
          <w:fldChar w:fldCharType="separate"/>
        </w:r>
        <w:r w:rsidR="00CC108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741AA" w:rsidRDefault="002741AA">
      <w:pPr>
        <w:pStyle w:val="Sommario1"/>
        <w:tabs>
          <w:tab w:val="right" w:pos="8494"/>
        </w:tabs>
        <w:rPr>
          <w:rFonts w:ascii="Times New Roman" w:hAnsi="Times New Roman"/>
          <w:caps w:val="0"/>
          <w:noProof/>
          <w:sz w:val="24"/>
          <w:szCs w:val="24"/>
        </w:rPr>
      </w:pPr>
      <w:hyperlink w:anchor="_Toc261529742" w:history="1">
        <w:r w:rsidRPr="00A36D7A">
          <w:rPr>
            <w:rStyle w:val="Collegamentoipertestuale"/>
            <w:noProof/>
          </w:rPr>
          <w:t>3.</w:t>
        </w:r>
        <w:r>
          <w:rPr>
            <w:rFonts w:ascii="Times New Roman" w:hAnsi="Times New Roman"/>
            <w:caps w:val="0"/>
            <w:noProof/>
            <w:sz w:val="24"/>
            <w:szCs w:val="24"/>
          </w:rPr>
          <w:tab/>
        </w:r>
        <w:r w:rsidRPr="00A36D7A">
          <w:rPr>
            <w:rStyle w:val="Collegamentoipertestuale"/>
            <w:noProof/>
          </w:rPr>
          <w:t>SEZIONE b3 – comportamento dell’impresa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_Toc261529742 \h </w:instrText>
        </w:r>
        <w:r w:rsidR="005C71F9">
          <w:rPr>
            <w:noProof/>
          </w:rPr>
        </w:r>
        <w:r>
          <w:rPr>
            <w:noProof/>
            <w:webHidden/>
          </w:rPr>
          <w:fldChar w:fldCharType="separate"/>
        </w:r>
        <w:r w:rsidR="00CC108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741AA" w:rsidRDefault="002741AA">
      <w:pPr>
        <w:pStyle w:val="Sommario1"/>
        <w:tabs>
          <w:tab w:val="right" w:pos="8494"/>
        </w:tabs>
        <w:rPr>
          <w:rFonts w:ascii="Times New Roman" w:hAnsi="Times New Roman"/>
          <w:caps w:val="0"/>
          <w:noProof/>
          <w:sz w:val="24"/>
          <w:szCs w:val="24"/>
        </w:rPr>
      </w:pPr>
      <w:hyperlink w:anchor="_Toc261529743" w:history="1">
        <w:r w:rsidRPr="00A36D7A">
          <w:rPr>
            <w:rStyle w:val="Collegamentoipertestuale"/>
            <w:noProof/>
          </w:rPr>
          <w:t>4.</w:t>
        </w:r>
        <w:r>
          <w:rPr>
            <w:rFonts w:ascii="Times New Roman" w:hAnsi="Times New Roman"/>
            <w:caps w:val="0"/>
            <w:noProof/>
            <w:sz w:val="24"/>
            <w:szCs w:val="24"/>
          </w:rPr>
          <w:tab/>
        </w:r>
        <w:r w:rsidRPr="00A36D7A">
          <w:rPr>
            <w:rStyle w:val="Collegamentoipertestuale"/>
            <w:noProof/>
          </w:rPr>
          <w:t>SEZIONE b4 – effetti sul piano contrattuale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_Toc261529743 \h </w:instrText>
        </w:r>
        <w:r w:rsidR="005C71F9">
          <w:rPr>
            <w:noProof/>
          </w:rPr>
        </w:r>
        <w:r>
          <w:rPr>
            <w:noProof/>
            <w:webHidden/>
          </w:rPr>
          <w:fldChar w:fldCharType="separate"/>
        </w:r>
        <w:r w:rsidR="00CC108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B34D3" w:rsidRPr="0078752E" w:rsidRDefault="002E1ABE" w:rsidP="008E50B9">
      <w:pPr>
        <w:rPr>
          <w:rStyle w:val="Grassetto"/>
        </w:rPr>
      </w:pPr>
      <w:r>
        <w:fldChar w:fldCharType="end"/>
      </w:r>
    </w:p>
    <w:p w:rsidR="008654C9" w:rsidRDefault="008654C9" w:rsidP="00F03086">
      <w:pPr>
        <w:pStyle w:val="Trebuchet14"/>
      </w:pPr>
    </w:p>
    <w:p w:rsidR="008B34D3" w:rsidRPr="0078752E" w:rsidRDefault="008B34D3" w:rsidP="008E50B9">
      <w:pPr>
        <w:rPr>
          <w:rStyle w:val="Grassetto"/>
        </w:rPr>
      </w:pPr>
    </w:p>
    <w:p w:rsidR="00BA0936" w:rsidRPr="005E3028" w:rsidRDefault="008B34D3" w:rsidP="005855D5">
      <w:pPr>
        <w:pStyle w:val="Titolo1"/>
      </w:pPr>
      <w:r w:rsidRPr="008B34D3">
        <w:br w:type="page"/>
      </w:r>
      <w:bookmarkStart w:id="0" w:name="_Toc261529740"/>
      <w:r w:rsidR="006F6291">
        <w:lastRenderedPageBreak/>
        <w:t xml:space="preserve">SEZIONE b1 – </w:t>
      </w:r>
      <w:r w:rsidR="002179CF">
        <w:t>osservanza di leggi e regolamenti</w:t>
      </w:r>
      <w:bookmarkEnd w:id="0"/>
    </w:p>
    <w:p w:rsidR="00BA0936" w:rsidRDefault="00BA0936" w:rsidP="008E50B9"/>
    <w:p w:rsidR="00BA0936" w:rsidRDefault="009A22F2" w:rsidP="008E50B9">
      <w:pPr>
        <w:rPr>
          <w:i/>
        </w:rPr>
      </w:pPr>
      <w:r>
        <w:rPr>
          <w:i/>
        </w:rPr>
        <w:t>B1.</w:t>
      </w:r>
      <w:r w:rsidR="00145C4B">
        <w:rPr>
          <w:i/>
        </w:rPr>
        <w:t>1</w:t>
      </w:r>
      <w:r w:rsidR="002179CF" w:rsidRPr="008E50B9">
        <w:rPr>
          <w:i/>
        </w:rPr>
        <w:t xml:space="preserve"> E’ stata contesta</w:t>
      </w:r>
      <w:r w:rsidR="00F92FC0">
        <w:rPr>
          <w:i/>
        </w:rPr>
        <w:t>ta</w:t>
      </w:r>
      <w:r w:rsidR="002179CF" w:rsidRPr="008E50B9">
        <w:rPr>
          <w:i/>
        </w:rPr>
        <w:t xml:space="preserve"> </w:t>
      </w:r>
      <w:r w:rsidR="005B543E">
        <w:rPr>
          <w:i/>
        </w:rPr>
        <w:t xml:space="preserve">formalmente </w:t>
      </w:r>
      <w:r w:rsidR="002179CF" w:rsidRPr="008E50B9">
        <w:rPr>
          <w:i/>
        </w:rPr>
        <w:t>all’Impresa l’inosservanza di disposizioni di leggi</w:t>
      </w:r>
      <w:r w:rsidR="008E50B9" w:rsidRPr="008E50B9">
        <w:rPr>
          <w:i/>
        </w:rPr>
        <w:t xml:space="preserve"> e di regolamenti</w:t>
      </w:r>
      <w:r w:rsidR="0075289C">
        <w:rPr>
          <w:i/>
        </w:rPr>
        <w:t>, diverse da quelle che portano all’esclusione</w:t>
      </w:r>
      <w:r w:rsidR="00DA02BF">
        <w:rPr>
          <w:i/>
        </w:rPr>
        <w:t xml:space="preserve"> ex art. 38</w:t>
      </w:r>
      <w:r w:rsidR="00512BB1">
        <w:rPr>
          <w:i/>
        </w:rPr>
        <w:t xml:space="preserve"> D.lgs. 163/2006</w:t>
      </w:r>
      <w:r w:rsidR="008E50B9" w:rsidRPr="008E50B9">
        <w:rPr>
          <w:i/>
        </w:rPr>
        <w:t>?</w:t>
      </w:r>
    </w:p>
    <w:p w:rsidR="005B543E" w:rsidRDefault="005B543E" w:rsidP="008E50B9">
      <w:pPr>
        <w:rPr>
          <w:i/>
        </w:rPr>
      </w:pPr>
    </w:p>
    <w:tbl>
      <w:tblPr>
        <w:tblStyle w:val="Grigliatabella"/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5B543E">
        <w:trPr>
          <w:cnfStyle w:val="100000000000"/>
        </w:trPr>
        <w:tc>
          <w:tcPr>
            <w:cnfStyle w:val="001000000000"/>
            <w:tcW w:w="8100" w:type="dxa"/>
          </w:tcPr>
          <w:p w:rsidR="005B543E" w:rsidRDefault="005B543E" w:rsidP="00FE1DA5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NO</w:t>
            </w:r>
          </w:p>
          <w:p w:rsidR="005B543E" w:rsidRDefault="005B543E" w:rsidP="00FE1DA5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SI e il fornitore ha ottemperato</w:t>
            </w:r>
          </w:p>
          <w:p w:rsidR="005B543E" w:rsidRDefault="005B543E" w:rsidP="00FE1DA5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si e il fornitore non ha ottemperato</w:t>
            </w:r>
          </w:p>
        </w:tc>
      </w:tr>
    </w:tbl>
    <w:p w:rsidR="00965D32" w:rsidRDefault="00965D32" w:rsidP="008E50B9">
      <w:pPr>
        <w:rPr>
          <w:i/>
        </w:rPr>
      </w:pPr>
    </w:p>
    <w:p w:rsidR="00997871" w:rsidRDefault="00997871" w:rsidP="008E50B9">
      <w:pPr>
        <w:ind w:left="0"/>
      </w:pPr>
    </w:p>
    <w:p w:rsidR="008E50B9" w:rsidRDefault="008E50B9" w:rsidP="008E50B9">
      <w:r w:rsidRPr="008E50B9">
        <w:t xml:space="preserve">Note: </w:t>
      </w:r>
    </w:p>
    <w:p w:rsidR="00FD168C" w:rsidRDefault="00F92FC0" w:rsidP="00FE1DA5">
      <w:pPr>
        <w:numPr>
          <w:ilvl w:val="0"/>
          <w:numId w:val="4"/>
        </w:numPr>
      </w:pPr>
      <w:r>
        <w:t>Il titolo della sezione</w:t>
      </w:r>
      <w:r w:rsidR="00FD168C">
        <w:t xml:space="preserve"> </w:t>
      </w:r>
      <w:r w:rsidR="006F6291">
        <w:t xml:space="preserve">è stato </w:t>
      </w:r>
      <w:r w:rsidR="00FD168C">
        <w:t>posto in termini positivi</w:t>
      </w:r>
      <w:r w:rsidR="006F6291">
        <w:t xml:space="preserve"> (“osservanza di leggi e regolamenti” anziché “inosservanza”)</w:t>
      </w:r>
      <w:r w:rsidR="00FD168C">
        <w:t xml:space="preserve"> </w:t>
      </w:r>
      <w:r w:rsidR="006F6291">
        <w:t xml:space="preserve">al fine di non evidenziare </w:t>
      </w:r>
      <w:r w:rsidR="00DA02BF">
        <w:t xml:space="preserve">un’impostazione </w:t>
      </w:r>
      <w:r w:rsidR="00DA02BF" w:rsidRPr="00B34FEE">
        <w:t>che met</w:t>
      </w:r>
      <w:r w:rsidR="0026665D" w:rsidRPr="00B34FEE">
        <w:t>t</w:t>
      </w:r>
      <w:r w:rsidR="00DA02BF" w:rsidRPr="00B34FEE">
        <w:t>a in</w:t>
      </w:r>
      <w:r w:rsidR="00DA02BF">
        <w:t xml:space="preserve"> luce </w:t>
      </w:r>
      <w:r w:rsidR="006F6291">
        <w:t>i soli aspetti inerenti la “reputazione negativa” delle aziende</w:t>
      </w:r>
      <w:r w:rsidR="00907ADB">
        <w:t>. Tale nota è da ritenersi applicabile, ove possibile, anche alle altre sezioni.</w:t>
      </w:r>
    </w:p>
    <w:p w:rsidR="00C531A0" w:rsidRDefault="00C531A0" w:rsidP="00FE1DA5">
      <w:pPr>
        <w:numPr>
          <w:ilvl w:val="0"/>
          <w:numId w:val="4"/>
        </w:numPr>
      </w:pPr>
      <w:r>
        <w:t xml:space="preserve">E’ stato tolto il riferimento alla numerosità (N), da ritenersi poco significativa se espressa </w:t>
      </w:r>
      <w:r w:rsidR="00512BB1">
        <w:t>in termini assoluti, ed inserita</w:t>
      </w:r>
      <w:r>
        <w:t xml:space="preserve"> invece una scala di valori determinata dal fatto che il fornitore si sia, o meno, adoperato per sanare l’infrazione o ottemperare alla risoluzione della contestazione.</w:t>
      </w:r>
      <w:r w:rsidR="003A4089">
        <w:t xml:space="preserve"> Tale nota è da ritenersi applicabile, ove possibile, anche alle altre sezioni</w:t>
      </w:r>
    </w:p>
    <w:p w:rsidR="008E50B9" w:rsidRDefault="008E50B9" w:rsidP="00FE1DA5">
      <w:pPr>
        <w:numPr>
          <w:ilvl w:val="0"/>
          <w:numId w:val="4"/>
        </w:numPr>
      </w:pPr>
      <w:r w:rsidRPr="008E50B9">
        <w:t xml:space="preserve">E’ stato </w:t>
      </w:r>
      <w:r w:rsidR="005026EA">
        <w:t>omesso</w:t>
      </w:r>
      <w:r w:rsidRPr="008E50B9">
        <w:t xml:space="preserve"> il riferimento al Capitolato Speciale d’Appalto in quanto ogni eccezione contrattuale </w:t>
      </w:r>
      <w:r w:rsidR="00997871">
        <w:t>è stata spostata</w:t>
      </w:r>
      <w:r w:rsidR="00B74911">
        <w:t xml:space="preserve"> nel</w:t>
      </w:r>
      <w:r w:rsidR="009A22F2">
        <w:t>la sezione “comportamento dell’impresa”</w:t>
      </w:r>
      <w:r>
        <w:t>.</w:t>
      </w:r>
    </w:p>
    <w:p w:rsidR="00B74911" w:rsidRDefault="00B74911" w:rsidP="00FE1DA5">
      <w:pPr>
        <w:numPr>
          <w:ilvl w:val="0"/>
          <w:numId w:val="4"/>
        </w:numPr>
      </w:pPr>
      <w:r>
        <w:t>Sono state soppresse le domande relative alle verifiche di accettazione e ai cer</w:t>
      </w:r>
      <w:r w:rsidR="0026665D">
        <w:t xml:space="preserve">tificati di qualità in quanto </w:t>
      </w:r>
      <w:r w:rsidRPr="00B34FEE">
        <w:t>compresi</w:t>
      </w:r>
      <w:r>
        <w:t xml:space="preserve"> nelle domande relative alla sezione “comportamento dell’impresa”.</w:t>
      </w:r>
    </w:p>
    <w:p w:rsidR="008E50B9" w:rsidRDefault="0075289C" w:rsidP="00FE1DA5">
      <w:pPr>
        <w:numPr>
          <w:ilvl w:val="0"/>
          <w:numId w:val="4"/>
        </w:numPr>
      </w:pPr>
      <w:r>
        <w:t>E’</w:t>
      </w:r>
      <w:r w:rsidR="00D23956">
        <w:t xml:space="preserve"> stato tolto il riferimento all’”ordine di servizio” dal momento che è da ritenersi proprio della disciplina dei lavori (Dpr 554/1999, art. 128), prevedendo invece l’ipotesi di </w:t>
      </w:r>
      <w:r w:rsidR="00C531A0">
        <w:t>contestazione formale con qualsivoglia comprova formale</w:t>
      </w:r>
      <w:r w:rsidR="008E50B9" w:rsidRPr="008E50B9">
        <w:t>.</w:t>
      </w:r>
    </w:p>
    <w:p w:rsidR="00C531A0" w:rsidRDefault="00C531A0" w:rsidP="00FE1DA5">
      <w:pPr>
        <w:numPr>
          <w:ilvl w:val="0"/>
          <w:numId w:val="4"/>
        </w:numPr>
      </w:pPr>
      <w:r>
        <w:t>Ci si riferisce espressamente a inosservanza di disposizioni di leggi e regolamenti “diverse da quelle che portano all’esclusione</w:t>
      </w:r>
      <w:r w:rsidR="00512BB1" w:rsidRPr="00512BB1">
        <w:t xml:space="preserve"> ex art. 38 D.lgs. 163/2006</w:t>
      </w:r>
      <w:r>
        <w:t xml:space="preserve">” al fine di </w:t>
      </w:r>
      <w:r w:rsidR="00512BB1">
        <w:t>evitare una commistione delle informazioni</w:t>
      </w:r>
      <w:r>
        <w:t>.</w:t>
      </w:r>
    </w:p>
    <w:p w:rsidR="008C2429" w:rsidRDefault="008C2429" w:rsidP="008E50B9"/>
    <w:p w:rsidR="00260768" w:rsidRDefault="00260768" w:rsidP="008E50B9"/>
    <w:p w:rsidR="005B3BD7" w:rsidRDefault="005B3BD7" w:rsidP="008E50B9"/>
    <w:p w:rsidR="008E50B9" w:rsidRPr="005E3028" w:rsidRDefault="00907ADB" w:rsidP="00FE1DA5">
      <w:pPr>
        <w:pStyle w:val="Titolo1"/>
        <w:numPr>
          <w:ilvl w:val="0"/>
          <w:numId w:val="1"/>
        </w:numPr>
        <w:tabs>
          <w:tab w:val="clear" w:pos="432"/>
          <w:tab w:val="num" w:pos="360"/>
        </w:tabs>
        <w:ind w:left="0" w:firstLine="0"/>
      </w:pPr>
      <w:bookmarkStart w:id="1" w:name="_Toc261529741"/>
      <w:r>
        <w:t xml:space="preserve">SEZIONE b2 – </w:t>
      </w:r>
      <w:r w:rsidR="008E50B9">
        <w:t>adeguatezza economico-finanziaria</w:t>
      </w:r>
      <w:bookmarkEnd w:id="1"/>
    </w:p>
    <w:p w:rsidR="008E50B9" w:rsidRPr="00CA488F" w:rsidRDefault="008E50B9" w:rsidP="008E50B9"/>
    <w:p w:rsidR="008E50B9" w:rsidRDefault="008E50B9" w:rsidP="008E50B9">
      <w:pPr>
        <w:rPr>
          <w:i/>
        </w:rPr>
      </w:pPr>
      <w:r w:rsidRPr="008E50B9">
        <w:rPr>
          <w:i/>
        </w:rPr>
        <w:t>B</w:t>
      </w:r>
      <w:r>
        <w:rPr>
          <w:i/>
        </w:rPr>
        <w:t>2</w:t>
      </w:r>
      <w:r w:rsidRPr="008E50B9">
        <w:rPr>
          <w:i/>
        </w:rPr>
        <w:t xml:space="preserve">.1 </w:t>
      </w:r>
      <w:r>
        <w:rPr>
          <w:i/>
        </w:rPr>
        <w:t>Si sono registrati episodi o segnalazioni, verificabili tramite documentazione agli atti, che hanno evidenziato il mancato pagamento o il ritardo nel pagamento da parte dell’Impresa esecutrice di somme da corrispondere a qualsiasi titolo, a terzi</w:t>
      </w:r>
      <w:r w:rsidRPr="008E50B9">
        <w:rPr>
          <w:i/>
        </w:rPr>
        <w:t>?</w:t>
      </w:r>
    </w:p>
    <w:p w:rsidR="002C2F4B" w:rsidRDefault="002C2F4B" w:rsidP="002C2F4B">
      <w:pPr>
        <w:rPr>
          <w:i/>
        </w:rPr>
      </w:pPr>
    </w:p>
    <w:tbl>
      <w:tblPr>
        <w:tblStyle w:val="Grigliatabella"/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2C2F4B">
        <w:trPr>
          <w:cnfStyle w:val="100000000000"/>
        </w:trPr>
        <w:tc>
          <w:tcPr>
            <w:cnfStyle w:val="001000000000"/>
            <w:tcW w:w="8100" w:type="dxa"/>
          </w:tcPr>
          <w:p w:rsidR="002C2F4B" w:rsidRDefault="002C2F4B" w:rsidP="00FE1DA5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NO</w:t>
            </w:r>
          </w:p>
          <w:p w:rsidR="002C2F4B" w:rsidRDefault="002C2F4B" w:rsidP="00FE1DA5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SI e il fornitore ha ottemperato</w:t>
            </w:r>
          </w:p>
          <w:p w:rsidR="002C2F4B" w:rsidRDefault="002C2F4B" w:rsidP="00FE1DA5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si e il fornitore non ha ottemperato</w:t>
            </w:r>
          </w:p>
        </w:tc>
      </w:tr>
    </w:tbl>
    <w:p w:rsidR="002C2F4B" w:rsidRDefault="002C2F4B" w:rsidP="002C2F4B">
      <w:pPr>
        <w:rPr>
          <w:i/>
        </w:rPr>
      </w:pPr>
    </w:p>
    <w:p w:rsidR="008E50B9" w:rsidRDefault="008E50B9" w:rsidP="008E50B9">
      <w:pPr>
        <w:ind w:left="0"/>
      </w:pPr>
    </w:p>
    <w:p w:rsidR="005026EA" w:rsidRDefault="005026EA" w:rsidP="005026EA">
      <w:pPr>
        <w:rPr>
          <w:i/>
        </w:rPr>
      </w:pPr>
      <w:r w:rsidRPr="008E50B9">
        <w:rPr>
          <w:i/>
        </w:rPr>
        <w:t>B</w:t>
      </w:r>
      <w:r>
        <w:rPr>
          <w:i/>
        </w:rPr>
        <w:t>2.2</w:t>
      </w:r>
      <w:r w:rsidRPr="008E50B9">
        <w:rPr>
          <w:i/>
        </w:rPr>
        <w:t xml:space="preserve"> </w:t>
      </w:r>
      <w:r w:rsidR="00E133B7">
        <w:rPr>
          <w:i/>
        </w:rPr>
        <w:t>L</w:t>
      </w:r>
      <w:r>
        <w:rPr>
          <w:i/>
        </w:rPr>
        <w:t xml:space="preserve">’Impresa </w:t>
      </w:r>
      <w:r w:rsidR="00E133B7">
        <w:rPr>
          <w:i/>
        </w:rPr>
        <w:t xml:space="preserve">è stata invitata </w:t>
      </w:r>
      <w:r>
        <w:rPr>
          <w:i/>
        </w:rPr>
        <w:t xml:space="preserve">ad adempiere al pagamento </w:t>
      </w:r>
      <w:r w:rsidR="00194F0E">
        <w:rPr>
          <w:i/>
        </w:rPr>
        <w:t xml:space="preserve">delle retribuzioni e/o dei contributi </w:t>
      </w:r>
      <w:r>
        <w:rPr>
          <w:i/>
        </w:rPr>
        <w:t>del personale dipendente</w:t>
      </w:r>
      <w:r w:rsidRPr="008E50B9">
        <w:rPr>
          <w:i/>
        </w:rPr>
        <w:t>?</w:t>
      </w:r>
    </w:p>
    <w:p w:rsidR="008678F1" w:rsidRDefault="008678F1" w:rsidP="005026EA">
      <w:pPr>
        <w:rPr>
          <w:i/>
        </w:rPr>
      </w:pPr>
    </w:p>
    <w:tbl>
      <w:tblPr>
        <w:tblStyle w:val="Grigliatabella"/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2160"/>
        <w:gridCol w:w="2160"/>
      </w:tblGrid>
      <w:tr w:rsidR="009F7E95">
        <w:trPr>
          <w:cnfStyle w:val="100000000000"/>
        </w:trPr>
        <w:tc>
          <w:tcPr>
            <w:cnfStyle w:val="001000000000"/>
            <w:tcW w:w="2160" w:type="dxa"/>
          </w:tcPr>
          <w:p w:rsidR="009F7E95" w:rsidRDefault="009F7E95" w:rsidP="009F7E95">
            <w:pPr>
              <w:ind w:left="0"/>
              <w:rPr>
                <w:i/>
              </w:rPr>
            </w:pPr>
            <w:r>
              <w:rPr>
                <w:i/>
              </w:rPr>
              <w:t>SI</w:t>
            </w:r>
          </w:p>
        </w:tc>
        <w:tc>
          <w:tcPr>
            <w:tcW w:w="2160" w:type="dxa"/>
          </w:tcPr>
          <w:p w:rsidR="009F7E95" w:rsidRDefault="009F7E95" w:rsidP="009F7E95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</w:t>
            </w:r>
          </w:p>
        </w:tc>
        <w:tc>
          <w:tcPr>
            <w:tcW w:w="2160" w:type="dxa"/>
          </w:tcPr>
          <w:p w:rsidR="009F7E95" w:rsidRDefault="009F7E95" w:rsidP="009F7E95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Non applicabile</w:t>
            </w:r>
          </w:p>
        </w:tc>
      </w:tr>
    </w:tbl>
    <w:p w:rsidR="00371ADB" w:rsidRDefault="00371ADB" w:rsidP="00371ADB">
      <w:pPr>
        <w:ind w:left="0"/>
      </w:pPr>
    </w:p>
    <w:p w:rsidR="00371ADB" w:rsidRDefault="00371ADB" w:rsidP="005026EA">
      <w:pPr>
        <w:ind w:left="0"/>
      </w:pPr>
    </w:p>
    <w:p w:rsidR="00027327" w:rsidRDefault="00027327" w:rsidP="00027327">
      <w:pPr>
        <w:rPr>
          <w:i/>
        </w:rPr>
      </w:pPr>
      <w:r w:rsidRPr="008E50B9">
        <w:rPr>
          <w:i/>
        </w:rPr>
        <w:t>B</w:t>
      </w:r>
      <w:r>
        <w:rPr>
          <w:i/>
        </w:rPr>
        <w:t>2.3</w:t>
      </w:r>
      <w:r w:rsidRPr="008E50B9">
        <w:rPr>
          <w:i/>
        </w:rPr>
        <w:t xml:space="preserve"> </w:t>
      </w:r>
      <w:r w:rsidRPr="00027327">
        <w:rPr>
          <w:i/>
        </w:rPr>
        <w:t>A seguito della verifi</w:t>
      </w:r>
      <w:r>
        <w:rPr>
          <w:i/>
        </w:rPr>
        <w:t xml:space="preserve">ca di cui all’art. 48-bis del </w:t>
      </w:r>
      <w:r w:rsidRPr="00027327">
        <w:rPr>
          <w:i/>
        </w:rPr>
        <w:t>D.P.R. 602/1973, effettuata dall’Amministrazione, ai fini del pagamento di corrispettivi di importo superiore ad euro 10.000,00, è stata avviata - così come previsto dal richiamato D.P.R. 602/1973 - la procedura di riscossione delle somme risultate iscritte a ruolo</w:t>
      </w:r>
      <w:r w:rsidRPr="008E50B9">
        <w:rPr>
          <w:i/>
        </w:rPr>
        <w:t>?</w:t>
      </w:r>
    </w:p>
    <w:p w:rsidR="00027327" w:rsidRDefault="00027327" w:rsidP="00027327">
      <w:pPr>
        <w:rPr>
          <w:i/>
        </w:rPr>
      </w:pPr>
    </w:p>
    <w:tbl>
      <w:tblPr>
        <w:tblStyle w:val="Grigliatabella"/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2160"/>
        <w:gridCol w:w="2160"/>
      </w:tblGrid>
      <w:tr w:rsidR="00027327">
        <w:trPr>
          <w:cnfStyle w:val="100000000000"/>
        </w:trPr>
        <w:tc>
          <w:tcPr>
            <w:cnfStyle w:val="001000000000"/>
            <w:tcW w:w="2160" w:type="dxa"/>
          </w:tcPr>
          <w:p w:rsidR="00027327" w:rsidRDefault="00027327" w:rsidP="005C71F9">
            <w:pPr>
              <w:ind w:left="0"/>
              <w:rPr>
                <w:i/>
              </w:rPr>
            </w:pPr>
            <w:r>
              <w:rPr>
                <w:i/>
              </w:rPr>
              <w:t>SI</w:t>
            </w:r>
          </w:p>
        </w:tc>
        <w:tc>
          <w:tcPr>
            <w:tcW w:w="2160" w:type="dxa"/>
          </w:tcPr>
          <w:p w:rsidR="00027327" w:rsidRDefault="00027327" w:rsidP="005C71F9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</w:t>
            </w:r>
          </w:p>
        </w:tc>
        <w:tc>
          <w:tcPr>
            <w:tcW w:w="2160" w:type="dxa"/>
          </w:tcPr>
          <w:p w:rsidR="00027327" w:rsidRDefault="00027327" w:rsidP="005C71F9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Non applicabile</w:t>
            </w:r>
          </w:p>
        </w:tc>
      </w:tr>
    </w:tbl>
    <w:p w:rsidR="00027327" w:rsidRDefault="00027327" w:rsidP="00027327">
      <w:pPr>
        <w:ind w:left="0"/>
      </w:pPr>
    </w:p>
    <w:p w:rsidR="00027327" w:rsidRDefault="00027327" w:rsidP="00027327">
      <w:pPr>
        <w:ind w:left="0"/>
      </w:pPr>
    </w:p>
    <w:p w:rsidR="008E50B9" w:rsidRDefault="008E50B9" w:rsidP="008E50B9">
      <w:r w:rsidRPr="008E50B9">
        <w:t xml:space="preserve">Note: </w:t>
      </w:r>
    </w:p>
    <w:p w:rsidR="008E50B9" w:rsidRDefault="005026EA" w:rsidP="00FE1DA5">
      <w:pPr>
        <w:numPr>
          <w:ilvl w:val="0"/>
          <w:numId w:val="4"/>
        </w:numPr>
      </w:pPr>
      <w:r>
        <w:t xml:space="preserve">E’ stato omesso </w:t>
      </w:r>
      <w:r w:rsidR="008E50B9" w:rsidRPr="008E50B9">
        <w:t xml:space="preserve">il riferimento </w:t>
      </w:r>
      <w:r>
        <w:t>alle motivazioni del mancato adempimento</w:t>
      </w:r>
      <w:r w:rsidR="0026665D">
        <w:t>,</w:t>
      </w:r>
      <w:r>
        <w:t xml:space="preserve"> dal momento che si ritiene </w:t>
      </w:r>
      <w:r w:rsidR="0060773D">
        <w:t>poco verosimile il “rifiuto senza motivazione” e la difficoltà di valutare, positivamente piuttosto che negativamente, l’eventuale “difficoltà economica finanziaria”</w:t>
      </w:r>
      <w:r w:rsidR="00997871">
        <w:t>.</w:t>
      </w:r>
    </w:p>
    <w:p w:rsidR="008E50B9" w:rsidRDefault="008E50B9" w:rsidP="008E50B9"/>
    <w:p w:rsidR="00944A92" w:rsidRDefault="00944A92" w:rsidP="008E50B9"/>
    <w:p w:rsidR="00124F4F" w:rsidRDefault="00124F4F" w:rsidP="008E50B9"/>
    <w:p w:rsidR="00173BFF" w:rsidRPr="005E3028" w:rsidRDefault="00173BFF" w:rsidP="00FE1DA5">
      <w:pPr>
        <w:pStyle w:val="Titolo1"/>
        <w:numPr>
          <w:ilvl w:val="0"/>
          <w:numId w:val="1"/>
        </w:numPr>
        <w:tabs>
          <w:tab w:val="clear" w:pos="432"/>
          <w:tab w:val="num" w:pos="360"/>
        </w:tabs>
        <w:ind w:left="0" w:firstLine="0"/>
      </w:pPr>
      <w:bookmarkStart w:id="2" w:name="_Toc261529742"/>
      <w:r>
        <w:t xml:space="preserve">SEZIONE b3 – </w:t>
      </w:r>
      <w:r w:rsidR="00FB759E">
        <w:t>comportamento dell’impresa</w:t>
      </w:r>
      <w:bookmarkEnd w:id="2"/>
    </w:p>
    <w:p w:rsidR="00173BFF" w:rsidRPr="00CA488F" w:rsidRDefault="00173BFF" w:rsidP="00173BFF"/>
    <w:p w:rsidR="003D072B" w:rsidRDefault="003D072B" w:rsidP="003D072B">
      <w:pPr>
        <w:rPr>
          <w:i/>
        </w:rPr>
      </w:pPr>
      <w:r w:rsidRPr="008E50B9">
        <w:rPr>
          <w:i/>
        </w:rPr>
        <w:t>B</w:t>
      </w:r>
      <w:r>
        <w:rPr>
          <w:i/>
        </w:rPr>
        <w:t>3.</w:t>
      </w:r>
      <w:r w:rsidR="0079316E">
        <w:rPr>
          <w:i/>
        </w:rPr>
        <w:t>1</w:t>
      </w:r>
      <w:r w:rsidRPr="008E50B9">
        <w:rPr>
          <w:i/>
        </w:rPr>
        <w:t xml:space="preserve"> </w:t>
      </w:r>
      <w:r>
        <w:rPr>
          <w:i/>
        </w:rPr>
        <w:t>Sono stati rispettati i tempi di consegna/ esecuzione del servizio previsti</w:t>
      </w:r>
      <w:r w:rsidRPr="008E50B9">
        <w:rPr>
          <w:i/>
        </w:rPr>
        <w:t>?</w:t>
      </w:r>
    </w:p>
    <w:p w:rsidR="003D072B" w:rsidRDefault="003D072B" w:rsidP="003D072B">
      <w:pPr>
        <w:rPr>
          <w:i/>
        </w:rPr>
      </w:pPr>
    </w:p>
    <w:tbl>
      <w:tblPr>
        <w:tblStyle w:val="Grigliatabella"/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3D072B">
        <w:trPr>
          <w:cnfStyle w:val="100000000000"/>
        </w:trPr>
        <w:tc>
          <w:tcPr>
            <w:cnfStyle w:val="001000000000"/>
            <w:tcW w:w="8100" w:type="dxa"/>
          </w:tcPr>
          <w:p w:rsidR="003D072B" w:rsidRDefault="003D072B" w:rsidP="00A1444A">
            <w:pPr>
              <w:ind w:left="0"/>
              <w:rPr>
                <w:i/>
              </w:rPr>
            </w:pPr>
            <w:r>
              <w:rPr>
                <w:i/>
              </w:rPr>
              <w:t>consegna/</w:t>
            </w:r>
            <w:r w:rsidR="0079316E">
              <w:rPr>
                <w:i/>
              </w:rPr>
              <w:t xml:space="preserve"> </w:t>
            </w:r>
            <w:r>
              <w:rPr>
                <w:i/>
              </w:rPr>
              <w:t>esecuzione:</w:t>
            </w:r>
          </w:p>
          <w:p w:rsidR="00A1444A" w:rsidRDefault="003D072B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anticipata (</w:t>
            </w:r>
            <w:r w:rsidR="00453C4E">
              <w:rPr>
                <w:i/>
              </w:rPr>
              <w:t>se l’</w:t>
            </w:r>
            <w:r>
              <w:rPr>
                <w:i/>
              </w:rPr>
              <w:t xml:space="preserve">anticipo </w:t>
            </w:r>
            <w:r w:rsidR="00F92FC0">
              <w:rPr>
                <w:i/>
              </w:rPr>
              <w:t>e</w:t>
            </w:r>
            <w:r w:rsidR="007247B5">
              <w:rPr>
                <w:i/>
              </w:rPr>
              <w:t>’</w:t>
            </w:r>
            <w:r w:rsidR="00F92FC0">
              <w:rPr>
                <w:i/>
              </w:rPr>
              <w:t xml:space="preserve"> </w:t>
            </w:r>
            <w:r w:rsidR="007247B5">
              <w:rPr>
                <w:i/>
              </w:rPr>
              <w:t>da</w:t>
            </w:r>
            <w:r w:rsidR="00453C4E">
              <w:rPr>
                <w:i/>
              </w:rPr>
              <w:t xml:space="preserve"> </w:t>
            </w:r>
            <w:r w:rsidR="007247B5">
              <w:rPr>
                <w:i/>
              </w:rPr>
              <w:t>valutarsi</w:t>
            </w:r>
            <w:r>
              <w:rPr>
                <w:i/>
              </w:rPr>
              <w:t xml:space="preserve"> positivamente) </w:t>
            </w:r>
            <w:r w:rsidR="00F36EF4">
              <w:rPr>
                <w:i/>
              </w:rPr>
              <w:t>_______</w:t>
            </w:r>
          </w:p>
          <w:p w:rsidR="003D072B" w:rsidRDefault="0079316E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TEMPESTIVA _______</w:t>
            </w:r>
          </w:p>
          <w:p w:rsidR="0079316E" w:rsidRDefault="0079316E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IN LIEVE RITARDO _______</w:t>
            </w:r>
          </w:p>
          <w:p w:rsidR="00A81F5F" w:rsidRDefault="0079316E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CON SIGNIFICATIVO ritardo</w:t>
            </w:r>
            <w:r w:rsidR="00342F7B">
              <w:rPr>
                <w:i/>
              </w:rPr>
              <w:t xml:space="preserve"> </w:t>
            </w:r>
            <w:r w:rsidR="00F36EF4">
              <w:rPr>
                <w:i/>
              </w:rPr>
              <w:t>_______</w:t>
            </w:r>
          </w:p>
        </w:tc>
      </w:tr>
    </w:tbl>
    <w:p w:rsidR="003D072B" w:rsidRDefault="003D072B" w:rsidP="003D072B">
      <w:pPr>
        <w:ind w:left="0"/>
      </w:pPr>
    </w:p>
    <w:p w:rsidR="004B723D" w:rsidRDefault="004B723D" w:rsidP="004B723D">
      <w:pPr>
        <w:rPr>
          <w:i/>
        </w:rPr>
      </w:pPr>
    </w:p>
    <w:p w:rsidR="004B723D" w:rsidRDefault="004B723D" w:rsidP="004B723D">
      <w:pPr>
        <w:rPr>
          <w:i/>
        </w:rPr>
      </w:pPr>
      <w:r w:rsidRPr="008E50B9">
        <w:rPr>
          <w:i/>
        </w:rPr>
        <w:lastRenderedPageBreak/>
        <w:t>B</w:t>
      </w:r>
      <w:r w:rsidR="008858D3">
        <w:rPr>
          <w:i/>
        </w:rPr>
        <w:t>3.2</w:t>
      </w:r>
      <w:r w:rsidRPr="008E50B9">
        <w:rPr>
          <w:i/>
        </w:rPr>
        <w:t xml:space="preserve"> </w:t>
      </w:r>
      <w:r w:rsidR="008858D3">
        <w:rPr>
          <w:i/>
        </w:rPr>
        <w:t>Qual è il grado di conformità del prodotto/ servizio rispetto a quanto previsto</w:t>
      </w:r>
      <w:r w:rsidR="001D65E5">
        <w:rPr>
          <w:i/>
        </w:rPr>
        <w:t xml:space="preserve"> </w:t>
      </w:r>
      <w:r w:rsidR="008858D3">
        <w:rPr>
          <w:i/>
        </w:rPr>
        <w:t>contrattualmente</w:t>
      </w:r>
      <w:r w:rsidRPr="008E50B9">
        <w:rPr>
          <w:i/>
        </w:rPr>
        <w:t>?</w:t>
      </w:r>
    </w:p>
    <w:p w:rsidR="004B723D" w:rsidRDefault="004B723D" w:rsidP="004B723D">
      <w:pPr>
        <w:rPr>
          <w:i/>
        </w:rPr>
      </w:pPr>
    </w:p>
    <w:tbl>
      <w:tblPr>
        <w:tblStyle w:val="Grigliatabella"/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0"/>
      </w:tblGrid>
      <w:tr w:rsidR="004B723D">
        <w:trPr>
          <w:cnfStyle w:val="100000000000"/>
        </w:trPr>
        <w:tc>
          <w:tcPr>
            <w:cnfStyle w:val="001000000000"/>
            <w:tcW w:w="7920" w:type="dxa"/>
          </w:tcPr>
          <w:p w:rsidR="004B723D" w:rsidRDefault="006D164D" w:rsidP="00B76DFB">
            <w:pPr>
              <w:ind w:left="0"/>
              <w:rPr>
                <w:i/>
              </w:rPr>
            </w:pPr>
            <w:r>
              <w:rPr>
                <w:i/>
              </w:rPr>
              <w:t>gradi di conformita’ del prodotto</w:t>
            </w:r>
            <w:r w:rsidR="004B723D">
              <w:rPr>
                <w:i/>
              </w:rPr>
              <w:t>/</w:t>
            </w:r>
            <w:r w:rsidR="008858D3">
              <w:rPr>
                <w:i/>
              </w:rPr>
              <w:t xml:space="preserve"> </w:t>
            </w:r>
            <w:r>
              <w:rPr>
                <w:i/>
              </w:rPr>
              <w:t>servizio</w:t>
            </w:r>
            <w:r w:rsidR="004B723D">
              <w:rPr>
                <w:i/>
              </w:rPr>
              <w:t>:</w:t>
            </w:r>
          </w:p>
          <w:p w:rsidR="004B723D" w:rsidRDefault="00B60D85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conformita’ piena</w:t>
            </w:r>
            <w:r w:rsidR="004B723D">
              <w:rPr>
                <w:i/>
              </w:rPr>
              <w:t xml:space="preserve"> (</w:t>
            </w:r>
            <w:r>
              <w:rPr>
                <w:i/>
              </w:rPr>
              <w:t>prodotto/</w:t>
            </w:r>
            <w:r w:rsidR="00997871">
              <w:rPr>
                <w:i/>
              </w:rPr>
              <w:t xml:space="preserve"> </w:t>
            </w:r>
            <w:r>
              <w:rPr>
                <w:i/>
              </w:rPr>
              <w:t>servizio perfettamente conforme</w:t>
            </w:r>
            <w:r w:rsidR="004B723D">
              <w:rPr>
                <w:i/>
              </w:rPr>
              <w:t>) _______</w:t>
            </w:r>
          </w:p>
          <w:p w:rsidR="004B723D" w:rsidRDefault="00B60D85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 xml:space="preserve">conformita’ sostanziale </w:t>
            </w:r>
            <w:r w:rsidR="004B723D">
              <w:rPr>
                <w:i/>
              </w:rPr>
              <w:t>(</w:t>
            </w:r>
            <w:r>
              <w:rPr>
                <w:i/>
              </w:rPr>
              <w:t xml:space="preserve">a meno di </w:t>
            </w:r>
            <w:r w:rsidRPr="00B34FEE">
              <w:rPr>
                <w:i/>
              </w:rPr>
              <w:t>lievi di</w:t>
            </w:r>
            <w:r w:rsidR="00802409" w:rsidRPr="00B34FEE">
              <w:rPr>
                <w:i/>
              </w:rPr>
              <w:t>fformità</w:t>
            </w:r>
            <w:r w:rsidR="004B723D">
              <w:rPr>
                <w:i/>
              </w:rPr>
              <w:t xml:space="preserve">) </w:t>
            </w:r>
            <w:r w:rsidR="00F36EF4">
              <w:rPr>
                <w:i/>
              </w:rPr>
              <w:t>_______</w:t>
            </w:r>
          </w:p>
          <w:p w:rsidR="00A81F5F" w:rsidRDefault="00B60D85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non conformita’</w:t>
            </w:r>
            <w:r w:rsidR="004B723D">
              <w:rPr>
                <w:i/>
              </w:rPr>
              <w:t xml:space="preserve"> (</w:t>
            </w:r>
            <w:r>
              <w:rPr>
                <w:i/>
              </w:rPr>
              <w:t>sostanziale diversita’</w:t>
            </w:r>
            <w:r w:rsidR="004B723D">
              <w:rPr>
                <w:i/>
              </w:rPr>
              <w:t xml:space="preserve">) </w:t>
            </w:r>
            <w:r w:rsidR="00F36EF4">
              <w:rPr>
                <w:i/>
              </w:rPr>
              <w:t>_______</w:t>
            </w:r>
          </w:p>
        </w:tc>
      </w:tr>
    </w:tbl>
    <w:p w:rsidR="00715951" w:rsidRDefault="00715951" w:rsidP="004B723D">
      <w:pPr>
        <w:ind w:left="0"/>
      </w:pPr>
    </w:p>
    <w:p w:rsidR="008655F2" w:rsidRDefault="008655F2" w:rsidP="004B723D">
      <w:pPr>
        <w:ind w:left="0"/>
      </w:pPr>
    </w:p>
    <w:p w:rsidR="00715951" w:rsidRDefault="00715951" w:rsidP="00715951">
      <w:pPr>
        <w:rPr>
          <w:i/>
        </w:rPr>
      </w:pPr>
      <w:r w:rsidRPr="008E50B9">
        <w:rPr>
          <w:i/>
        </w:rPr>
        <w:t>B</w:t>
      </w:r>
      <w:r>
        <w:rPr>
          <w:i/>
        </w:rPr>
        <w:t>3.</w:t>
      </w:r>
      <w:r w:rsidR="00DC6B45">
        <w:rPr>
          <w:i/>
        </w:rPr>
        <w:t>3</w:t>
      </w:r>
      <w:r w:rsidRPr="008E50B9">
        <w:rPr>
          <w:i/>
        </w:rPr>
        <w:t xml:space="preserve"> </w:t>
      </w:r>
      <w:r>
        <w:rPr>
          <w:i/>
        </w:rPr>
        <w:t>Sono stati allegati i certificati di qualità dei prodotti, la manualistica d’uso, i documenti di conformità, ecc, ove richiesti</w:t>
      </w:r>
      <w:r w:rsidRPr="008E50B9">
        <w:rPr>
          <w:i/>
        </w:rPr>
        <w:t>?</w:t>
      </w:r>
    </w:p>
    <w:p w:rsidR="00715951" w:rsidRDefault="00715951" w:rsidP="00715951">
      <w:pPr>
        <w:rPr>
          <w:i/>
        </w:rPr>
      </w:pPr>
    </w:p>
    <w:tbl>
      <w:tblPr>
        <w:tblStyle w:val="Grigliatabella"/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2160"/>
        <w:gridCol w:w="2160"/>
      </w:tblGrid>
      <w:tr w:rsidR="00DC6B45">
        <w:trPr>
          <w:cnfStyle w:val="100000000000"/>
        </w:trPr>
        <w:tc>
          <w:tcPr>
            <w:cnfStyle w:val="001000000000"/>
            <w:tcW w:w="2160" w:type="dxa"/>
          </w:tcPr>
          <w:p w:rsidR="00DC6B45" w:rsidRDefault="00DC6B45" w:rsidP="00363A9A">
            <w:pPr>
              <w:ind w:left="0"/>
              <w:rPr>
                <w:i/>
              </w:rPr>
            </w:pPr>
            <w:r>
              <w:rPr>
                <w:i/>
              </w:rPr>
              <w:t>SI</w:t>
            </w:r>
          </w:p>
        </w:tc>
        <w:tc>
          <w:tcPr>
            <w:tcW w:w="2160" w:type="dxa"/>
          </w:tcPr>
          <w:p w:rsidR="00DC6B45" w:rsidRDefault="00DC6B45" w:rsidP="00363A9A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</w:t>
            </w:r>
          </w:p>
        </w:tc>
        <w:tc>
          <w:tcPr>
            <w:tcW w:w="2160" w:type="dxa"/>
          </w:tcPr>
          <w:p w:rsidR="00DC6B45" w:rsidRDefault="00DC6B45" w:rsidP="00363A9A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Non applicabile</w:t>
            </w:r>
          </w:p>
        </w:tc>
      </w:tr>
    </w:tbl>
    <w:p w:rsidR="00DC6B45" w:rsidRDefault="00DC6B45" w:rsidP="00DC6B45">
      <w:pPr>
        <w:ind w:left="0"/>
      </w:pPr>
    </w:p>
    <w:p w:rsidR="00FB759E" w:rsidRDefault="00FB759E" w:rsidP="00FB759E">
      <w:pPr>
        <w:ind w:left="0"/>
      </w:pPr>
    </w:p>
    <w:p w:rsidR="00DC6B45" w:rsidRDefault="00F834C8" w:rsidP="00F834C8">
      <w:pPr>
        <w:rPr>
          <w:i/>
        </w:rPr>
      </w:pPr>
      <w:r w:rsidRPr="008E50B9">
        <w:rPr>
          <w:i/>
        </w:rPr>
        <w:t>B</w:t>
      </w:r>
      <w:r w:rsidR="00715951">
        <w:rPr>
          <w:i/>
        </w:rPr>
        <w:t>3.</w:t>
      </w:r>
      <w:r w:rsidR="00DC6B45">
        <w:rPr>
          <w:i/>
        </w:rPr>
        <w:t>4</w:t>
      </w:r>
      <w:r w:rsidRPr="008E50B9">
        <w:rPr>
          <w:i/>
        </w:rPr>
        <w:t xml:space="preserve"> </w:t>
      </w:r>
      <w:r w:rsidR="00A81F5F">
        <w:rPr>
          <w:i/>
        </w:rPr>
        <w:t xml:space="preserve">Qual è stato il </w:t>
      </w:r>
      <w:r w:rsidR="00A81F5F" w:rsidRPr="00802409">
        <w:rPr>
          <w:b/>
          <w:i/>
        </w:rPr>
        <w:t>livello di soddisfazione</w:t>
      </w:r>
      <w:r w:rsidR="00A81F5F">
        <w:rPr>
          <w:i/>
        </w:rPr>
        <w:t xml:space="preserve"> in merito all’organizzazione del servizio </w:t>
      </w:r>
      <w:r w:rsidR="00DC6B45">
        <w:rPr>
          <w:i/>
        </w:rPr>
        <w:t xml:space="preserve">(in rapporto a quanto previsto nel contratto e nei documenti DUVRI), </w:t>
      </w:r>
      <w:r w:rsidR="00A81F5F">
        <w:rPr>
          <w:i/>
        </w:rPr>
        <w:t xml:space="preserve">la direzione e assistenza tecnica, </w:t>
      </w:r>
      <w:r w:rsidR="00DC6B45">
        <w:rPr>
          <w:i/>
        </w:rPr>
        <w:t>la gestione del contratto?</w:t>
      </w:r>
    </w:p>
    <w:p w:rsidR="00F834C8" w:rsidRDefault="00F834C8" w:rsidP="00F834C8">
      <w:pPr>
        <w:rPr>
          <w:i/>
        </w:rPr>
      </w:pPr>
    </w:p>
    <w:tbl>
      <w:tblPr>
        <w:tblStyle w:val="Grigliatabella"/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0"/>
      </w:tblGrid>
      <w:tr w:rsidR="00F834C8">
        <w:trPr>
          <w:cnfStyle w:val="100000000000"/>
        </w:trPr>
        <w:tc>
          <w:tcPr>
            <w:cnfStyle w:val="001000000000"/>
            <w:tcW w:w="7920" w:type="dxa"/>
          </w:tcPr>
          <w:p w:rsidR="00F834C8" w:rsidRDefault="00A81F5F" w:rsidP="00B76DFB">
            <w:pPr>
              <w:ind w:left="0"/>
              <w:rPr>
                <w:i/>
              </w:rPr>
            </w:pPr>
            <w:r>
              <w:rPr>
                <w:i/>
              </w:rPr>
              <w:t xml:space="preserve">livello di soddisfazione in merito all’organizzazione </w:t>
            </w:r>
            <w:r w:rsidR="006440AC">
              <w:rPr>
                <w:i/>
              </w:rPr>
              <w:t>del servizio</w:t>
            </w:r>
            <w:r w:rsidR="00DC6B45">
              <w:rPr>
                <w:i/>
              </w:rPr>
              <w:t>, la direzione e assistenza tecnica</w:t>
            </w:r>
            <w:r w:rsidR="006440AC">
              <w:rPr>
                <w:i/>
              </w:rPr>
              <w:t xml:space="preserve"> e alla gestione del</w:t>
            </w:r>
            <w:r>
              <w:rPr>
                <w:i/>
              </w:rPr>
              <w:t xml:space="preserve"> contratto</w:t>
            </w:r>
            <w:r w:rsidR="00F834C8">
              <w:rPr>
                <w:i/>
              </w:rPr>
              <w:t>:</w:t>
            </w:r>
          </w:p>
          <w:p w:rsidR="00F834C8" w:rsidRDefault="00A81F5F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piu’ che soddisfacente</w:t>
            </w:r>
            <w:r w:rsidR="00F834C8">
              <w:rPr>
                <w:i/>
              </w:rPr>
              <w:t xml:space="preserve"> _______</w:t>
            </w:r>
          </w:p>
          <w:p w:rsidR="00F834C8" w:rsidRDefault="00A81F5F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soddisfacente</w:t>
            </w:r>
            <w:r w:rsidR="00F834C8">
              <w:rPr>
                <w:i/>
              </w:rPr>
              <w:t xml:space="preserve"> _______</w:t>
            </w:r>
          </w:p>
          <w:p w:rsidR="00F834C8" w:rsidRDefault="00A81F5F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insoddisfacente</w:t>
            </w:r>
            <w:r w:rsidR="00F834C8">
              <w:rPr>
                <w:i/>
              </w:rPr>
              <w:t xml:space="preserve"> _______</w:t>
            </w:r>
          </w:p>
        </w:tc>
      </w:tr>
    </w:tbl>
    <w:p w:rsidR="00DC6B45" w:rsidRDefault="00DC6B45" w:rsidP="008655F2">
      <w:pPr>
        <w:ind w:left="0"/>
        <w:rPr>
          <w:i/>
        </w:rPr>
      </w:pPr>
    </w:p>
    <w:p w:rsidR="008655F2" w:rsidRDefault="008655F2" w:rsidP="008655F2">
      <w:pPr>
        <w:ind w:left="0"/>
        <w:rPr>
          <w:i/>
        </w:rPr>
      </w:pPr>
    </w:p>
    <w:p w:rsidR="00DC6B45" w:rsidRDefault="00DC6B45" w:rsidP="00DC6B45">
      <w:pPr>
        <w:rPr>
          <w:i/>
        </w:rPr>
      </w:pPr>
      <w:r w:rsidRPr="008E50B9">
        <w:rPr>
          <w:i/>
        </w:rPr>
        <w:t>B</w:t>
      </w:r>
      <w:r>
        <w:rPr>
          <w:i/>
        </w:rPr>
        <w:t>3.5</w:t>
      </w:r>
      <w:r w:rsidRPr="008E50B9">
        <w:rPr>
          <w:i/>
        </w:rPr>
        <w:t xml:space="preserve"> </w:t>
      </w:r>
      <w:r>
        <w:rPr>
          <w:i/>
        </w:rPr>
        <w:t xml:space="preserve">Qual è stato il </w:t>
      </w:r>
      <w:r w:rsidRPr="00802409">
        <w:rPr>
          <w:b/>
          <w:i/>
        </w:rPr>
        <w:t>livello di soddisfazione</w:t>
      </w:r>
      <w:r>
        <w:rPr>
          <w:i/>
        </w:rPr>
        <w:t xml:space="preserve"> in merito alla proattività e alla disponibilità </w:t>
      </w:r>
      <w:r w:rsidR="00154964">
        <w:rPr>
          <w:i/>
        </w:rPr>
        <w:t xml:space="preserve">alla </w:t>
      </w:r>
      <w:r>
        <w:rPr>
          <w:i/>
        </w:rPr>
        <w:t>cooperazione dimostrata dall’impresa al fine di superare le difficoltà di carattere tecnico ed organizzativo verificatesi durante l’erogazione del contratto</w:t>
      </w:r>
      <w:r w:rsidRPr="008E50B9">
        <w:rPr>
          <w:i/>
        </w:rPr>
        <w:t>?</w:t>
      </w:r>
    </w:p>
    <w:p w:rsidR="00DC6B45" w:rsidRDefault="00DC6B45" w:rsidP="006440AC">
      <w:pPr>
        <w:rPr>
          <w:i/>
        </w:rPr>
      </w:pPr>
    </w:p>
    <w:tbl>
      <w:tblPr>
        <w:tblStyle w:val="Grigliatabella"/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20"/>
      </w:tblGrid>
      <w:tr w:rsidR="00260768">
        <w:trPr>
          <w:cnfStyle w:val="100000000000"/>
        </w:trPr>
        <w:tc>
          <w:tcPr>
            <w:cnfStyle w:val="001000000000"/>
            <w:tcW w:w="7920" w:type="dxa"/>
          </w:tcPr>
          <w:p w:rsidR="00260768" w:rsidRDefault="00260768" w:rsidP="005C71F9">
            <w:pPr>
              <w:ind w:left="0"/>
              <w:rPr>
                <w:i/>
              </w:rPr>
            </w:pPr>
            <w:r>
              <w:rPr>
                <w:i/>
              </w:rPr>
              <w:t>livello di soddisfazione in merito all’organizzazione del servizio, la direzione e assistenza tecnica e alla gestione del contratto:</w:t>
            </w:r>
          </w:p>
          <w:p w:rsidR="00260768" w:rsidRDefault="00260768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piu’ che soddisfacente _______</w:t>
            </w:r>
          </w:p>
          <w:p w:rsidR="00260768" w:rsidRDefault="00260768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soddisfacente _______</w:t>
            </w:r>
          </w:p>
          <w:p w:rsidR="00260768" w:rsidRDefault="00260768" w:rsidP="00FE1DA5">
            <w:pPr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insoddisfacente _______</w:t>
            </w:r>
          </w:p>
        </w:tc>
      </w:tr>
    </w:tbl>
    <w:p w:rsidR="00DC6B45" w:rsidRDefault="00DC6B45" w:rsidP="00DC6B45">
      <w:pPr>
        <w:ind w:left="0"/>
      </w:pPr>
    </w:p>
    <w:p w:rsidR="00DC6B45" w:rsidRPr="008E50B9" w:rsidRDefault="00DC6B45" w:rsidP="006440AC">
      <w:pPr>
        <w:rPr>
          <w:i/>
        </w:rPr>
      </w:pPr>
    </w:p>
    <w:p w:rsidR="006440AC" w:rsidRPr="008E50B9" w:rsidRDefault="006440AC" w:rsidP="006440AC">
      <w:pPr>
        <w:rPr>
          <w:i/>
        </w:rPr>
      </w:pPr>
      <w:r w:rsidRPr="008E50B9">
        <w:rPr>
          <w:i/>
        </w:rPr>
        <w:t>B</w:t>
      </w:r>
      <w:r>
        <w:rPr>
          <w:i/>
        </w:rPr>
        <w:t>3</w:t>
      </w:r>
      <w:r w:rsidRPr="008E50B9">
        <w:rPr>
          <w:i/>
        </w:rPr>
        <w:t>.</w:t>
      </w:r>
      <w:r w:rsidR="009A22F2">
        <w:rPr>
          <w:i/>
        </w:rPr>
        <w:t>6</w:t>
      </w:r>
      <w:r w:rsidRPr="008E50B9">
        <w:rPr>
          <w:i/>
        </w:rPr>
        <w:t xml:space="preserve"> </w:t>
      </w:r>
      <w:r w:rsidR="0032683F" w:rsidRPr="0032683F">
        <w:rPr>
          <w:i/>
        </w:rPr>
        <w:t>E’ stata annullata/revocata l’autorizzazione al subappalto e sono stati</w:t>
      </w:r>
      <w:r w:rsidR="00F92FC0">
        <w:rPr>
          <w:i/>
        </w:rPr>
        <w:t xml:space="preserve"> sospesi i pagamenti</w:t>
      </w:r>
      <w:r w:rsidR="0032683F" w:rsidRPr="0032683F">
        <w:rPr>
          <w:i/>
        </w:rPr>
        <w:t xml:space="preserve"> a causa dell’applicazione, da parte dell’affidatario, di un ribasso superiore al </w:t>
      </w:r>
      <w:r w:rsidR="0032683F" w:rsidRPr="0032683F">
        <w:rPr>
          <w:i/>
        </w:rPr>
        <w:lastRenderedPageBreak/>
        <w:t>venti per cento rispetto ai prezzi unitari risultanti dall'aggiudicazione</w:t>
      </w:r>
      <w:r w:rsidR="00F92FC0">
        <w:rPr>
          <w:i/>
        </w:rPr>
        <w:t xml:space="preserve">, </w:t>
      </w:r>
      <w:r w:rsidR="00F92FC0" w:rsidRPr="0032683F">
        <w:rPr>
          <w:i/>
        </w:rPr>
        <w:t>alle prestazioni affidate in subappalto</w:t>
      </w:r>
      <w:r w:rsidRPr="008E50B9">
        <w:rPr>
          <w:i/>
        </w:rPr>
        <w:t>?</w:t>
      </w:r>
    </w:p>
    <w:p w:rsidR="00154964" w:rsidRDefault="00154964" w:rsidP="00154964">
      <w:pPr>
        <w:rPr>
          <w:i/>
        </w:rPr>
      </w:pPr>
    </w:p>
    <w:tbl>
      <w:tblPr>
        <w:tblStyle w:val="Grigliatabella"/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2160"/>
        <w:gridCol w:w="2160"/>
      </w:tblGrid>
      <w:tr w:rsidR="00154964">
        <w:trPr>
          <w:cnfStyle w:val="100000000000"/>
        </w:trPr>
        <w:tc>
          <w:tcPr>
            <w:cnfStyle w:val="001000000000"/>
            <w:tcW w:w="2160" w:type="dxa"/>
          </w:tcPr>
          <w:p w:rsidR="00154964" w:rsidRDefault="00154964" w:rsidP="00363A9A">
            <w:pPr>
              <w:ind w:left="0"/>
              <w:rPr>
                <w:i/>
              </w:rPr>
            </w:pPr>
            <w:r>
              <w:rPr>
                <w:i/>
              </w:rPr>
              <w:t>SI</w:t>
            </w:r>
          </w:p>
        </w:tc>
        <w:tc>
          <w:tcPr>
            <w:tcW w:w="2160" w:type="dxa"/>
          </w:tcPr>
          <w:p w:rsidR="00154964" w:rsidRDefault="00154964" w:rsidP="00363A9A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</w:t>
            </w:r>
          </w:p>
        </w:tc>
        <w:tc>
          <w:tcPr>
            <w:tcW w:w="2160" w:type="dxa"/>
          </w:tcPr>
          <w:p w:rsidR="00154964" w:rsidRDefault="00154964" w:rsidP="00363A9A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Non applicabile</w:t>
            </w:r>
          </w:p>
        </w:tc>
      </w:tr>
    </w:tbl>
    <w:p w:rsidR="00154964" w:rsidRDefault="00154964" w:rsidP="00154964">
      <w:pPr>
        <w:ind w:left="0"/>
      </w:pPr>
    </w:p>
    <w:p w:rsidR="0032683F" w:rsidRDefault="0032683F" w:rsidP="00154964">
      <w:pPr>
        <w:ind w:left="0"/>
      </w:pPr>
    </w:p>
    <w:p w:rsidR="0032683F" w:rsidRPr="008E50B9" w:rsidRDefault="0032683F" w:rsidP="0032683F">
      <w:pPr>
        <w:rPr>
          <w:i/>
        </w:rPr>
      </w:pPr>
      <w:r w:rsidRPr="008E50B9">
        <w:rPr>
          <w:i/>
        </w:rPr>
        <w:t>B</w:t>
      </w:r>
      <w:r>
        <w:rPr>
          <w:i/>
        </w:rPr>
        <w:t>3</w:t>
      </w:r>
      <w:r w:rsidRPr="008E50B9">
        <w:rPr>
          <w:i/>
        </w:rPr>
        <w:t>.</w:t>
      </w:r>
      <w:r>
        <w:rPr>
          <w:i/>
        </w:rPr>
        <w:t>7</w:t>
      </w:r>
      <w:r w:rsidRPr="008E50B9">
        <w:rPr>
          <w:i/>
        </w:rPr>
        <w:t xml:space="preserve"> </w:t>
      </w:r>
      <w:r w:rsidRPr="0032683F">
        <w:rPr>
          <w:i/>
        </w:rPr>
        <w:t>E’ stata annullata/revocata l’autorizzazione al subappalto e sono stati sospesi i pagamenti  a seguito del mancato rispetto della quota massima subappaltabile, pari al 30% del valore del contratto</w:t>
      </w:r>
      <w:r w:rsidRPr="008E50B9">
        <w:rPr>
          <w:i/>
        </w:rPr>
        <w:t>?</w:t>
      </w:r>
    </w:p>
    <w:p w:rsidR="0032683F" w:rsidRDefault="0032683F" w:rsidP="0032683F">
      <w:pPr>
        <w:rPr>
          <w:i/>
        </w:rPr>
      </w:pPr>
    </w:p>
    <w:tbl>
      <w:tblPr>
        <w:tblStyle w:val="Grigliatabella"/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2160"/>
        <w:gridCol w:w="2160"/>
      </w:tblGrid>
      <w:tr w:rsidR="0032683F">
        <w:trPr>
          <w:cnfStyle w:val="100000000000"/>
        </w:trPr>
        <w:tc>
          <w:tcPr>
            <w:cnfStyle w:val="001000000000"/>
            <w:tcW w:w="2160" w:type="dxa"/>
          </w:tcPr>
          <w:p w:rsidR="0032683F" w:rsidRDefault="0032683F" w:rsidP="005C71F9">
            <w:pPr>
              <w:ind w:left="0"/>
              <w:rPr>
                <w:i/>
              </w:rPr>
            </w:pPr>
            <w:r>
              <w:rPr>
                <w:i/>
              </w:rPr>
              <w:t>SI</w:t>
            </w:r>
          </w:p>
        </w:tc>
        <w:tc>
          <w:tcPr>
            <w:tcW w:w="2160" w:type="dxa"/>
          </w:tcPr>
          <w:p w:rsidR="0032683F" w:rsidRDefault="0032683F" w:rsidP="005C71F9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</w:t>
            </w:r>
          </w:p>
        </w:tc>
        <w:tc>
          <w:tcPr>
            <w:tcW w:w="2160" w:type="dxa"/>
          </w:tcPr>
          <w:p w:rsidR="0032683F" w:rsidRDefault="0032683F" w:rsidP="005C71F9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Non applicabile</w:t>
            </w:r>
          </w:p>
        </w:tc>
      </w:tr>
    </w:tbl>
    <w:p w:rsidR="0032683F" w:rsidRDefault="0032683F" w:rsidP="0032683F">
      <w:pPr>
        <w:ind w:left="0"/>
      </w:pPr>
    </w:p>
    <w:p w:rsidR="00165899" w:rsidRDefault="00165899" w:rsidP="00154964">
      <w:pPr>
        <w:ind w:left="0"/>
      </w:pPr>
    </w:p>
    <w:p w:rsidR="0079316E" w:rsidRDefault="0079316E" w:rsidP="0079316E">
      <w:pPr>
        <w:rPr>
          <w:i/>
        </w:rPr>
      </w:pPr>
      <w:r w:rsidRPr="008E50B9">
        <w:rPr>
          <w:i/>
        </w:rPr>
        <w:t>B</w:t>
      </w:r>
      <w:r>
        <w:rPr>
          <w:i/>
        </w:rPr>
        <w:t>3</w:t>
      </w:r>
      <w:r w:rsidRPr="008E50B9">
        <w:rPr>
          <w:i/>
        </w:rPr>
        <w:t>.</w:t>
      </w:r>
      <w:r w:rsidR="0032683F">
        <w:rPr>
          <w:i/>
        </w:rPr>
        <w:t>8</w:t>
      </w:r>
      <w:r w:rsidRPr="008E50B9">
        <w:rPr>
          <w:i/>
        </w:rPr>
        <w:t xml:space="preserve"> </w:t>
      </w:r>
      <w:r>
        <w:rPr>
          <w:i/>
        </w:rPr>
        <w:t>L’impresa ha ottemperato a quanto formalmente contestato</w:t>
      </w:r>
      <w:r w:rsidRPr="008E50B9">
        <w:rPr>
          <w:i/>
        </w:rPr>
        <w:t>?</w:t>
      </w:r>
    </w:p>
    <w:p w:rsidR="0079316E" w:rsidRDefault="0079316E" w:rsidP="0079316E">
      <w:pPr>
        <w:rPr>
          <w:i/>
        </w:rPr>
      </w:pPr>
    </w:p>
    <w:tbl>
      <w:tblPr>
        <w:tblStyle w:val="Grigliatabella"/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7"/>
        <w:gridCol w:w="1767"/>
        <w:gridCol w:w="1686"/>
        <w:gridCol w:w="1848"/>
      </w:tblGrid>
      <w:tr w:rsidR="00B34FEE">
        <w:trPr>
          <w:cnfStyle w:val="100000000000"/>
        </w:trPr>
        <w:tc>
          <w:tcPr>
            <w:cnfStyle w:val="001000000000"/>
            <w:tcW w:w="1767" w:type="dxa"/>
          </w:tcPr>
          <w:p w:rsidR="00B34FEE" w:rsidRDefault="00B34FEE" w:rsidP="00363A9A">
            <w:pPr>
              <w:ind w:left="0"/>
              <w:rPr>
                <w:i/>
              </w:rPr>
            </w:pPr>
            <w:r>
              <w:rPr>
                <w:i/>
              </w:rPr>
              <w:t>SEMPRE</w:t>
            </w:r>
          </w:p>
        </w:tc>
        <w:tc>
          <w:tcPr>
            <w:tcW w:w="1767" w:type="dxa"/>
          </w:tcPr>
          <w:p w:rsidR="00B34FEE" w:rsidRDefault="00B34FEE" w:rsidP="00363A9A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A VOLTE</w:t>
            </w:r>
          </w:p>
        </w:tc>
        <w:tc>
          <w:tcPr>
            <w:tcW w:w="1686" w:type="dxa"/>
          </w:tcPr>
          <w:p w:rsidR="00B34FEE" w:rsidRDefault="00B34FEE" w:rsidP="00363A9A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MAI</w:t>
            </w:r>
          </w:p>
        </w:tc>
        <w:tc>
          <w:tcPr>
            <w:tcW w:w="1848" w:type="dxa"/>
          </w:tcPr>
          <w:p w:rsidR="00B34FEE" w:rsidRDefault="00B34FEE" w:rsidP="00363A9A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Non applicabile</w:t>
            </w:r>
          </w:p>
        </w:tc>
      </w:tr>
    </w:tbl>
    <w:p w:rsidR="0079316E" w:rsidRDefault="0079316E" w:rsidP="0079316E">
      <w:pPr>
        <w:ind w:left="0"/>
      </w:pPr>
    </w:p>
    <w:p w:rsidR="0079316E" w:rsidRDefault="0079316E" w:rsidP="0079316E">
      <w:pPr>
        <w:rPr>
          <w:i/>
        </w:rPr>
      </w:pPr>
    </w:p>
    <w:p w:rsidR="00173BFF" w:rsidRDefault="00173BFF" w:rsidP="00173BFF">
      <w:r w:rsidRPr="008E50B9">
        <w:t xml:space="preserve">Note: </w:t>
      </w:r>
    </w:p>
    <w:p w:rsidR="00B76DFB" w:rsidRDefault="000B0F9F" w:rsidP="00FE1DA5">
      <w:pPr>
        <w:numPr>
          <w:ilvl w:val="0"/>
          <w:numId w:val="4"/>
        </w:numPr>
      </w:pPr>
      <w:r>
        <w:t xml:space="preserve">Sono stati inseriti </w:t>
      </w:r>
      <w:r w:rsidR="00A2731F">
        <w:t>diversi</w:t>
      </w:r>
      <w:r w:rsidR="00B76DFB">
        <w:t xml:space="preserve"> range</w:t>
      </w:r>
      <w:r w:rsidR="00A2731F">
        <w:t>s</w:t>
      </w:r>
      <w:r w:rsidR="00B76DFB">
        <w:t xml:space="preserve"> di variabilità della risposta, al fine di:</w:t>
      </w:r>
    </w:p>
    <w:p w:rsidR="00B91C28" w:rsidRDefault="00B91C28" w:rsidP="00FE1DA5">
      <w:pPr>
        <w:numPr>
          <w:ilvl w:val="1"/>
          <w:numId w:val="4"/>
        </w:numPr>
      </w:pPr>
      <w:r>
        <w:t>evidenziare meglio anche aspetti inerenti la “reputazione positiva” delle aziende</w:t>
      </w:r>
    </w:p>
    <w:p w:rsidR="00A2731F" w:rsidRDefault="00A2731F" w:rsidP="00FE1DA5">
      <w:pPr>
        <w:numPr>
          <w:ilvl w:val="1"/>
          <w:numId w:val="4"/>
        </w:numPr>
      </w:pPr>
      <w:r>
        <w:t>declinare diversi livelli di performance (minimo, superiore al minimo, inferiore al minimo)</w:t>
      </w:r>
    </w:p>
    <w:p w:rsidR="00A2731F" w:rsidRDefault="00A2731F" w:rsidP="00FE1DA5">
      <w:pPr>
        <w:numPr>
          <w:ilvl w:val="1"/>
          <w:numId w:val="4"/>
        </w:numPr>
      </w:pPr>
      <w:r>
        <w:t>rilevare non necessariamente come negativo anche quel livello di performance da considerarsi come accettabile</w:t>
      </w:r>
      <w:r w:rsidRPr="00A2731F">
        <w:t xml:space="preserve"> </w:t>
      </w:r>
      <w:r>
        <w:t xml:space="preserve">(per </w:t>
      </w:r>
      <w:r w:rsidRPr="00A2731F">
        <w:t>comprendere eventuali lievi inadempienze ritenute di entità comunque fisiologica</w:t>
      </w:r>
      <w:r>
        <w:t>)</w:t>
      </w:r>
    </w:p>
    <w:p w:rsidR="000B0F9F" w:rsidRDefault="00FB759E" w:rsidP="00FE1DA5">
      <w:pPr>
        <w:numPr>
          <w:ilvl w:val="0"/>
          <w:numId w:val="4"/>
        </w:numPr>
      </w:pPr>
      <w:r>
        <w:t>La singola domanda della sezione “comportamento dell’impresa” è stata suddivisa su più domande dato il peso di tali rilevazioni.</w:t>
      </w:r>
    </w:p>
    <w:p w:rsidR="00947669" w:rsidRDefault="00947669" w:rsidP="00FE1DA5">
      <w:pPr>
        <w:numPr>
          <w:ilvl w:val="0"/>
          <w:numId w:val="4"/>
        </w:numPr>
      </w:pPr>
      <w:r>
        <w:t>E’ stato incluso in questa sezione</w:t>
      </w:r>
      <w:r w:rsidR="00307022">
        <w:t>,</w:t>
      </w:r>
      <w:r>
        <w:t xml:space="preserve"> quanto </w:t>
      </w:r>
      <w:r w:rsidR="00807BF4">
        <w:t xml:space="preserve">potrebbe essere rilevato </w:t>
      </w:r>
      <w:r>
        <w:t>in merito al subappalto</w:t>
      </w:r>
      <w:r w:rsidR="00F8774B">
        <w:t>.</w:t>
      </w:r>
    </w:p>
    <w:p w:rsidR="00173BFF" w:rsidRDefault="00173BFF" w:rsidP="00173BFF"/>
    <w:p w:rsidR="005B3BD7" w:rsidRDefault="005B3BD7" w:rsidP="00807BF4">
      <w:pPr>
        <w:ind w:left="0"/>
      </w:pPr>
    </w:p>
    <w:p w:rsidR="00F92FC0" w:rsidRDefault="00F92FC0" w:rsidP="00807BF4">
      <w:pPr>
        <w:ind w:left="0"/>
      </w:pPr>
    </w:p>
    <w:p w:rsidR="009A22F2" w:rsidRPr="005E3028" w:rsidRDefault="009A22F2" w:rsidP="00FE1DA5">
      <w:pPr>
        <w:pStyle w:val="Titolo1"/>
        <w:numPr>
          <w:ilvl w:val="0"/>
          <w:numId w:val="1"/>
        </w:numPr>
        <w:tabs>
          <w:tab w:val="clear" w:pos="432"/>
          <w:tab w:val="num" w:pos="360"/>
        </w:tabs>
        <w:ind w:left="0" w:firstLine="0"/>
      </w:pPr>
      <w:bookmarkStart w:id="3" w:name="_Toc261529743"/>
      <w:r>
        <w:t>SEZIONE b4 – effetti sul piano contrattuale</w:t>
      </w:r>
      <w:bookmarkEnd w:id="3"/>
    </w:p>
    <w:p w:rsidR="009A22F2" w:rsidRPr="00CA488F" w:rsidRDefault="009A22F2" w:rsidP="009A22F2"/>
    <w:p w:rsidR="009A22F2" w:rsidRPr="008E50B9" w:rsidRDefault="009A22F2" w:rsidP="009A22F2">
      <w:pPr>
        <w:rPr>
          <w:i/>
        </w:rPr>
      </w:pPr>
      <w:r w:rsidRPr="008E50B9">
        <w:rPr>
          <w:i/>
        </w:rPr>
        <w:t>B</w:t>
      </w:r>
      <w:r>
        <w:rPr>
          <w:i/>
        </w:rPr>
        <w:t>4</w:t>
      </w:r>
      <w:r w:rsidRPr="008E50B9">
        <w:rPr>
          <w:i/>
        </w:rPr>
        <w:t>.</w:t>
      </w:r>
      <w:r w:rsidR="00720E3C">
        <w:rPr>
          <w:i/>
        </w:rPr>
        <w:t>1</w:t>
      </w:r>
      <w:r w:rsidRPr="008E50B9">
        <w:rPr>
          <w:i/>
        </w:rPr>
        <w:t xml:space="preserve"> </w:t>
      </w:r>
      <w:r>
        <w:rPr>
          <w:i/>
        </w:rPr>
        <w:t>Si è determinata una decurtazione del prezzo contrattuale a fronte di una valutazione negativa in merito all’esecuzione del contratto</w:t>
      </w:r>
      <w:r w:rsidRPr="008E50B9">
        <w:rPr>
          <w:i/>
        </w:rPr>
        <w:t>?</w:t>
      </w:r>
    </w:p>
    <w:p w:rsidR="009A22F2" w:rsidRDefault="009A22F2" w:rsidP="009A22F2">
      <w:pPr>
        <w:rPr>
          <w:i/>
        </w:rPr>
      </w:pPr>
    </w:p>
    <w:p w:rsidR="00524858" w:rsidRDefault="00524858" w:rsidP="009A22F2">
      <w:pPr>
        <w:rPr>
          <w:i/>
        </w:rPr>
      </w:pPr>
    </w:p>
    <w:tbl>
      <w:tblPr>
        <w:tblStyle w:val="Grigliatabella"/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AE1E10">
        <w:trPr>
          <w:cnfStyle w:val="100000000000"/>
        </w:trPr>
        <w:tc>
          <w:tcPr>
            <w:cnfStyle w:val="001000000000"/>
            <w:tcW w:w="8100" w:type="dxa"/>
          </w:tcPr>
          <w:p w:rsidR="00AE1E10" w:rsidRDefault="00AE1E10" w:rsidP="00FE1DA5">
            <w:pPr>
              <w:numPr>
                <w:ilvl w:val="0"/>
                <w:numId w:val="4"/>
              </w:numPr>
              <w:tabs>
                <w:tab w:val="clear" w:pos="1080"/>
              </w:tabs>
              <w:ind w:left="432"/>
              <w:rPr>
                <w:i/>
              </w:rPr>
            </w:pPr>
            <w:r>
              <w:rPr>
                <w:i/>
              </w:rPr>
              <w:lastRenderedPageBreak/>
              <w:t>no _______</w:t>
            </w:r>
          </w:p>
          <w:p w:rsidR="00AE1E10" w:rsidRDefault="00AE1E10" w:rsidP="00FE1DA5">
            <w:pPr>
              <w:numPr>
                <w:ilvl w:val="0"/>
                <w:numId w:val="4"/>
              </w:numPr>
              <w:tabs>
                <w:tab w:val="clear" w:pos="1080"/>
              </w:tabs>
              <w:ind w:left="432"/>
              <w:rPr>
                <w:i/>
              </w:rPr>
            </w:pPr>
            <w:r>
              <w:rPr>
                <w:i/>
              </w:rPr>
              <w:t xml:space="preserve">si, di valore </w:t>
            </w:r>
            <w:r w:rsidR="00FD4D05">
              <w:rPr>
                <w:i/>
              </w:rPr>
              <w:t xml:space="preserve">non </w:t>
            </w:r>
            <w:r>
              <w:rPr>
                <w:i/>
              </w:rPr>
              <w:t xml:space="preserve">rilevante </w:t>
            </w:r>
            <w:r w:rsidR="00FD4D05">
              <w:rPr>
                <w:i/>
              </w:rPr>
              <w:t xml:space="preserve">(da valutare l’inserimento di una %) </w:t>
            </w:r>
            <w:r>
              <w:rPr>
                <w:i/>
              </w:rPr>
              <w:t>rispetto al valore contrattuale _______</w:t>
            </w:r>
          </w:p>
          <w:p w:rsidR="00AE1E10" w:rsidRDefault="00AE1E10" w:rsidP="00FE1DA5">
            <w:pPr>
              <w:numPr>
                <w:ilvl w:val="0"/>
                <w:numId w:val="4"/>
              </w:numPr>
              <w:tabs>
                <w:tab w:val="clear" w:pos="1080"/>
              </w:tabs>
              <w:ind w:left="432"/>
              <w:rPr>
                <w:i/>
              </w:rPr>
            </w:pPr>
            <w:r>
              <w:rPr>
                <w:i/>
              </w:rPr>
              <w:t>si, di valore rilevante</w:t>
            </w:r>
            <w:r w:rsidR="00FD4D05">
              <w:rPr>
                <w:i/>
              </w:rPr>
              <w:t xml:space="preserve"> (da valutare l’inserimento di una %) </w:t>
            </w:r>
            <w:r>
              <w:rPr>
                <w:i/>
              </w:rPr>
              <w:t>rispetto al valore contrattuale _______</w:t>
            </w:r>
          </w:p>
        </w:tc>
      </w:tr>
    </w:tbl>
    <w:p w:rsidR="009A22F2" w:rsidRDefault="009A22F2" w:rsidP="009A22F2">
      <w:pPr>
        <w:ind w:left="0"/>
      </w:pPr>
    </w:p>
    <w:p w:rsidR="009A22F2" w:rsidRPr="00CA488F" w:rsidRDefault="009A22F2" w:rsidP="009A22F2"/>
    <w:p w:rsidR="009A22F2" w:rsidRPr="008E50B9" w:rsidRDefault="009A22F2" w:rsidP="009A22F2">
      <w:pPr>
        <w:rPr>
          <w:i/>
        </w:rPr>
      </w:pPr>
      <w:r w:rsidRPr="008E50B9">
        <w:rPr>
          <w:i/>
        </w:rPr>
        <w:t>B</w:t>
      </w:r>
      <w:r>
        <w:rPr>
          <w:i/>
        </w:rPr>
        <w:t>4</w:t>
      </w:r>
      <w:r w:rsidRPr="008E50B9">
        <w:rPr>
          <w:i/>
        </w:rPr>
        <w:t>.</w:t>
      </w:r>
      <w:r w:rsidR="00F84AC0">
        <w:rPr>
          <w:i/>
        </w:rPr>
        <w:t>2</w:t>
      </w:r>
      <w:r w:rsidRPr="008E50B9">
        <w:rPr>
          <w:i/>
        </w:rPr>
        <w:t xml:space="preserve"> </w:t>
      </w:r>
      <w:r w:rsidR="001835B2">
        <w:rPr>
          <w:i/>
        </w:rPr>
        <w:t>Sono state applicate penali per ritardato adempimento</w:t>
      </w:r>
      <w:r w:rsidRPr="008E50B9">
        <w:rPr>
          <w:i/>
        </w:rPr>
        <w:t>?</w:t>
      </w:r>
    </w:p>
    <w:p w:rsidR="009A22F2" w:rsidRDefault="009A22F2" w:rsidP="009A22F2">
      <w:pPr>
        <w:rPr>
          <w:i/>
        </w:rPr>
      </w:pPr>
    </w:p>
    <w:tbl>
      <w:tblPr>
        <w:tblStyle w:val="Grigliatabella"/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0"/>
        <w:gridCol w:w="2970"/>
      </w:tblGrid>
      <w:tr w:rsidR="009A22F2">
        <w:trPr>
          <w:cnfStyle w:val="100000000000"/>
        </w:trPr>
        <w:tc>
          <w:tcPr>
            <w:cnfStyle w:val="001000000000"/>
            <w:tcW w:w="2970" w:type="dxa"/>
          </w:tcPr>
          <w:p w:rsidR="009A22F2" w:rsidRDefault="009A22F2" w:rsidP="0006179C">
            <w:pPr>
              <w:ind w:left="0"/>
              <w:rPr>
                <w:i/>
              </w:rPr>
            </w:pPr>
            <w:r>
              <w:rPr>
                <w:i/>
              </w:rPr>
              <w:t>SI</w:t>
            </w:r>
          </w:p>
          <w:p w:rsidR="009A22F2" w:rsidRDefault="009A22F2" w:rsidP="0006179C">
            <w:pPr>
              <w:ind w:left="0"/>
              <w:rPr>
                <w:i/>
              </w:rPr>
            </w:pPr>
            <w:r>
              <w:rPr>
                <w:i/>
              </w:rPr>
              <w:t>N. _______</w:t>
            </w:r>
          </w:p>
        </w:tc>
        <w:tc>
          <w:tcPr>
            <w:tcW w:w="2970" w:type="dxa"/>
          </w:tcPr>
          <w:p w:rsidR="009A22F2" w:rsidRDefault="009A22F2" w:rsidP="0006179C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</w:tbl>
    <w:p w:rsidR="009A22F2" w:rsidRDefault="009A22F2" w:rsidP="009A22F2">
      <w:pPr>
        <w:ind w:left="0"/>
      </w:pPr>
    </w:p>
    <w:p w:rsidR="001835B2" w:rsidRPr="00CA488F" w:rsidRDefault="001835B2" w:rsidP="001835B2"/>
    <w:p w:rsidR="001835B2" w:rsidRPr="008E50B9" w:rsidRDefault="00F84AC0" w:rsidP="001835B2">
      <w:pPr>
        <w:rPr>
          <w:i/>
        </w:rPr>
      </w:pPr>
      <w:r>
        <w:rPr>
          <w:i/>
        </w:rPr>
        <w:t>B4.3</w:t>
      </w:r>
      <w:r w:rsidR="001835B2" w:rsidRPr="00A11408">
        <w:rPr>
          <w:i/>
        </w:rPr>
        <w:t xml:space="preserve"> </w:t>
      </w:r>
      <w:r w:rsidR="001835B2" w:rsidRPr="00FD4D05">
        <w:rPr>
          <w:i/>
        </w:rPr>
        <w:t>Sono state applicate penali relative a</w:t>
      </w:r>
      <w:r w:rsidR="0069724D" w:rsidRPr="00FD4D05">
        <w:rPr>
          <w:i/>
        </w:rPr>
        <w:t>d altri inadempimenti al contratto</w:t>
      </w:r>
      <w:r w:rsidR="001835B2" w:rsidRPr="00FD4D05">
        <w:rPr>
          <w:i/>
        </w:rPr>
        <w:t>?</w:t>
      </w:r>
    </w:p>
    <w:p w:rsidR="001835B2" w:rsidRDefault="001835B2" w:rsidP="001835B2">
      <w:pPr>
        <w:rPr>
          <w:i/>
        </w:rPr>
      </w:pPr>
    </w:p>
    <w:tbl>
      <w:tblPr>
        <w:tblStyle w:val="Grigliatabella"/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0"/>
        <w:gridCol w:w="2970"/>
      </w:tblGrid>
      <w:tr w:rsidR="001835B2">
        <w:trPr>
          <w:cnfStyle w:val="100000000000"/>
        </w:trPr>
        <w:tc>
          <w:tcPr>
            <w:cnfStyle w:val="001000000000"/>
            <w:tcW w:w="2970" w:type="dxa"/>
          </w:tcPr>
          <w:p w:rsidR="001835B2" w:rsidRDefault="001835B2" w:rsidP="0006179C">
            <w:pPr>
              <w:ind w:left="0"/>
              <w:rPr>
                <w:i/>
              </w:rPr>
            </w:pPr>
            <w:r>
              <w:rPr>
                <w:i/>
              </w:rPr>
              <w:t>SI</w:t>
            </w:r>
          </w:p>
          <w:p w:rsidR="001835B2" w:rsidRDefault="001835B2" w:rsidP="0006179C">
            <w:pPr>
              <w:ind w:left="0"/>
              <w:rPr>
                <w:i/>
              </w:rPr>
            </w:pPr>
            <w:r>
              <w:rPr>
                <w:i/>
              </w:rPr>
              <w:t>N. _______</w:t>
            </w:r>
          </w:p>
        </w:tc>
        <w:tc>
          <w:tcPr>
            <w:tcW w:w="2970" w:type="dxa"/>
          </w:tcPr>
          <w:p w:rsidR="001835B2" w:rsidRDefault="001835B2" w:rsidP="0006179C">
            <w:pPr>
              <w:ind w:left="0"/>
              <w:cnfStyle w:val="100000000000"/>
              <w:rPr>
                <w:i/>
              </w:rPr>
            </w:pPr>
            <w:r>
              <w:rPr>
                <w:i/>
              </w:rPr>
              <w:t>NO</w:t>
            </w:r>
          </w:p>
        </w:tc>
      </w:tr>
    </w:tbl>
    <w:p w:rsidR="001835B2" w:rsidRDefault="001835B2" w:rsidP="001835B2">
      <w:pPr>
        <w:ind w:left="0"/>
      </w:pPr>
    </w:p>
    <w:p w:rsidR="00720E3C" w:rsidRPr="00910823" w:rsidRDefault="00720E3C" w:rsidP="001835B2"/>
    <w:p w:rsidR="00F77F6A" w:rsidRDefault="00F77F6A" w:rsidP="00F77F6A">
      <w:r w:rsidRPr="008E50B9">
        <w:t xml:space="preserve">Note: </w:t>
      </w:r>
    </w:p>
    <w:p w:rsidR="00F77F6A" w:rsidRDefault="00F77F6A" w:rsidP="00FE1DA5">
      <w:pPr>
        <w:numPr>
          <w:ilvl w:val="0"/>
          <w:numId w:val="4"/>
        </w:numPr>
      </w:pPr>
      <w:r>
        <w:t xml:space="preserve">E’ stato tolto il riferimento alla </w:t>
      </w:r>
      <w:r w:rsidRPr="00F77F6A">
        <w:t>rescissione del contratto in danno</w:t>
      </w:r>
      <w:r w:rsidR="003B3429">
        <w:t xml:space="preserve"> dal momento che è da ritenersi </w:t>
      </w:r>
      <w:r w:rsidR="002971CF">
        <w:t xml:space="preserve">maggiormente applicabile alla </w:t>
      </w:r>
      <w:r w:rsidR="003B3429">
        <w:t>disciplina dei lavori.</w:t>
      </w:r>
    </w:p>
    <w:p w:rsidR="008655F2" w:rsidRDefault="003B3429" w:rsidP="00FE1DA5">
      <w:pPr>
        <w:numPr>
          <w:ilvl w:val="0"/>
          <w:numId w:val="4"/>
        </w:numPr>
      </w:pPr>
      <w:r>
        <w:t>E’ stata inserita una domanda relativa anche alle altre penali, diverse del quelle applicate per il ritardato adempimento.</w:t>
      </w:r>
    </w:p>
    <w:p w:rsidR="00DD21E6" w:rsidRDefault="00DD21E6" w:rsidP="00FE1DA5">
      <w:pPr>
        <w:numPr>
          <w:ilvl w:val="0"/>
          <w:numId w:val="4"/>
        </w:numPr>
      </w:pPr>
      <w:r>
        <w:t>Ai fini della corretta definizione di un indice reputazionale si ritiene importante considerare anche le informazioni relative a fatti riguardanti la fase  di esecuzione dei contratti</w:t>
      </w:r>
      <w:r w:rsidR="00307022">
        <w:t>,</w:t>
      </w:r>
      <w:r>
        <w:t xml:space="preserve"> presenti nell’Allegato B</w:t>
      </w:r>
      <w:r w:rsidR="00682537">
        <w:t xml:space="preserve"> della Determinazione n.1 del 2008 dell’Autorità e non afferenti alle cause di esclusione ex art. 38 D.Lgs. 163/2006; in particolare: </w:t>
      </w:r>
      <w:r w:rsidR="00682537" w:rsidRPr="00682537">
        <w:t>mancata stipula del contratto per fatto dell’operatore economico (punto 6.1.1)</w:t>
      </w:r>
      <w:r w:rsidR="00682537">
        <w:t>; r</w:t>
      </w:r>
      <w:r w:rsidR="00682537" w:rsidRPr="00682537">
        <w:t xml:space="preserve">isoluzione del contratto </w:t>
      </w:r>
      <w:r w:rsidR="00682537">
        <w:t xml:space="preserve">per motivi diversi dalla grave negligenza e dalla malafede </w:t>
      </w:r>
      <w:r w:rsidR="00682537" w:rsidRPr="00682537">
        <w:t>(punto 6.1.2</w:t>
      </w:r>
      <w:r w:rsidR="00682537">
        <w:t xml:space="preserve">); esecuzione gravemente errata </w:t>
      </w:r>
      <w:r w:rsidR="00682537" w:rsidRPr="00682537">
        <w:t>(punto 6.1.</w:t>
      </w:r>
      <w:r w:rsidR="00682537">
        <w:t>3); d</w:t>
      </w:r>
      <w:r w:rsidR="00682537" w:rsidRPr="00682537">
        <w:t>ichiarazione di non collaudabilità della fornitura o di verifica negativa di  conformità del servizio (punto 6.1.4</w:t>
      </w:r>
      <w:r w:rsidR="00682537">
        <w:t>); v</w:t>
      </w:r>
      <w:r w:rsidR="00682537" w:rsidRPr="00682537">
        <w:t>iolazione alle norme in materia di sicurezza del lavoro (punto 6.1.5</w:t>
      </w:r>
      <w:r w:rsidR="00682537">
        <w:t xml:space="preserve">); </w:t>
      </w:r>
      <w:r w:rsidR="00682537" w:rsidRPr="00682537">
        <w:t>Violazioni ad ogni altro obbligo previsto dal contratto di lavoro</w:t>
      </w:r>
      <w:r w:rsidR="00682537">
        <w:t xml:space="preserve"> </w:t>
      </w:r>
      <w:r w:rsidR="00682537" w:rsidRPr="00682537">
        <w:t>(punto 6.1.</w:t>
      </w:r>
      <w:r w:rsidR="00682537">
        <w:t xml:space="preserve">6); </w:t>
      </w:r>
      <w:r w:rsidR="00682537" w:rsidRPr="00682537">
        <w:t>Falsa dichiarazione rilasciata alla S.A. o contraffazione di documenti, nel corso dell’esecuzione delle prestazioni (punto 6.1.7</w:t>
      </w:r>
      <w:r w:rsidR="00682537">
        <w:t xml:space="preserve">); </w:t>
      </w:r>
      <w:r w:rsidR="00682537" w:rsidRPr="00682537">
        <w:t>con riferimento al subappaltatore, violazioni alle norme in materia di sicurezza del lavoro, ad ogni altro obbligo previsto dal contratto di lavoro, falsa dichiarazione rilasciata alla stazione appaltante o contraffazione di documenti, nel corso di esecuzione delle prestazioni (punto 7.1.1. e ss</w:t>
      </w:r>
      <w:r w:rsidR="00682537">
        <w:t>)</w:t>
      </w:r>
      <w:r w:rsidR="00BF0555">
        <w:t>.</w:t>
      </w:r>
    </w:p>
    <w:sectPr w:rsidR="00DD21E6" w:rsidSect="00B441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2268" w:right="1134" w:bottom="1985" w:left="226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DA5" w:rsidRDefault="00FE1DA5">
      <w:pPr>
        <w:spacing w:line="240" w:lineRule="auto"/>
      </w:pPr>
      <w:r>
        <w:separator/>
      </w:r>
    </w:p>
  </w:endnote>
  <w:endnote w:type="continuationSeparator" w:id="0">
    <w:p w:rsidR="00FE1DA5" w:rsidRDefault="00FE1D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43E" w:rsidRDefault="005B543E" w:rsidP="008E50B9">
    <w:pPr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3D072B"/>
  <w:p w:rsidR="005B543E" w:rsidRDefault="005B543E" w:rsidP="00A1444A"/>
  <w:p w:rsidR="005B543E" w:rsidRDefault="005B543E" w:rsidP="00B76DF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43E" w:rsidRPr="002E1ABE" w:rsidRDefault="005B543E" w:rsidP="005855D5">
    <w:pPr>
      <w:pStyle w:val="Pidipagina"/>
      <w:rPr>
        <w:rStyle w:val="Numeropagina"/>
        <w:color w:val="000000"/>
      </w:rPr>
    </w:pPr>
    <w:r>
      <w:t>Proposta revisione Allegato B</w:t>
    </w:r>
    <w:r w:rsidRPr="002E1ABE">
      <w:rPr>
        <w:rStyle w:val="Numeropagina"/>
        <w:color w:val="000000"/>
      </w:rPr>
      <w:tab/>
    </w:r>
    <w:r w:rsidRPr="00B441A1">
      <w:rPr>
        <w:rStyle w:val="Numeropagina"/>
        <w:color w:val="000000"/>
      </w:rPr>
      <w:fldChar w:fldCharType="begin"/>
    </w:r>
    <w:r w:rsidRPr="002E1ABE">
      <w:rPr>
        <w:rStyle w:val="Numeropagina"/>
        <w:color w:val="000000"/>
      </w:rPr>
      <w:instrText xml:space="preserve">PAGE  </w:instrText>
    </w:r>
    <w:r w:rsidRPr="00B441A1">
      <w:rPr>
        <w:rStyle w:val="Numeropagina"/>
        <w:color w:val="000000"/>
      </w:rPr>
      <w:fldChar w:fldCharType="separate"/>
    </w:r>
    <w:r w:rsidR="00CC108E">
      <w:rPr>
        <w:rStyle w:val="Numeropagina"/>
        <w:noProof/>
        <w:color w:val="000000"/>
      </w:rPr>
      <w:t>2</w:t>
    </w:r>
    <w:r w:rsidRPr="00B441A1">
      <w:rPr>
        <w:rStyle w:val="Numeropagina"/>
        <w:color w:val="000000"/>
      </w:rPr>
      <w:fldChar w:fldCharType="end"/>
    </w:r>
    <w:r w:rsidRPr="002E1ABE">
      <w:rPr>
        <w:rStyle w:val="Numeropagina"/>
        <w:color w:val="000000"/>
      </w:rPr>
      <w:t xml:space="preserve"> di </w:t>
    </w:r>
    <w:r w:rsidRPr="00B441A1">
      <w:rPr>
        <w:rStyle w:val="Numeropagina"/>
        <w:color w:val="000000"/>
      </w:rPr>
      <w:fldChar w:fldCharType="begin"/>
    </w:r>
    <w:r w:rsidRPr="002E1ABE">
      <w:rPr>
        <w:rStyle w:val="Numeropagina"/>
        <w:color w:val="000000"/>
      </w:rPr>
      <w:instrText xml:space="preserve"> NUMPAGES </w:instrText>
    </w:r>
    <w:r w:rsidRPr="00B441A1">
      <w:rPr>
        <w:rStyle w:val="Numeropagina"/>
        <w:color w:val="000000"/>
      </w:rPr>
      <w:fldChar w:fldCharType="separate"/>
    </w:r>
    <w:r w:rsidR="00CC108E">
      <w:rPr>
        <w:rStyle w:val="Numeropagina"/>
        <w:noProof/>
        <w:color w:val="000000"/>
      </w:rPr>
      <w:t>7</w:t>
    </w:r>
    <w:r w:rsidRPr="00B441A1">
      <w:rPr>
        <w:rStyle w:val="Numeropagina"/>
        <w:color w:val="000000"/>
      </w:rPr>
      <w:fldChar w:fldCharType="end"/>
    </w:r>
  </w:p>
  <w:p w:rsidR="005B543E" w:rsidRPr="002E1ABE" w:rsidRDefault="005B543E" w:rsidP="005855D5">
    <w:pPr>
      <w:pStyle w:val="Pidipagina"/>
    </w:pPr>
    <w:r w:rsidRPr="002E1ABE">
      <w:t xml:space="preserve">Rev. </w:t>
    </w:r>
    <w:r>
      <w:t>1.0</w:t>
    </w:r>
    <w:r w:rsidRPr="002E1ABE">
      <w:t xml:space="preserve"> – </w:t>
    </w:r>
    <w:r>
      <w:t>18/05</w:t>
    </w:r>
    <w:r w:rsidRPr="002E1ABE">
      <w:t>/</w:t>
    </w:r>
    <w:r>
      <w:t>2010</w:t>
    </w:r>
  </w:p>
  <w:p w:rsidR="005B543E" w:rsidRDefault="005B543E" w:rsidP="00807BF4">
    <w:pPr>
      <w:pStyle w:val="Pidipagina"/>
    </w:pPr>
    <w:r>
      <w:t>BOZZA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DA5" w:rsidRDefault="00FE1DA5">
      <w:pPr>
        <w:spacing w:line="240" w:lineRule="auto"/>
      </w:pPr>
      <w:r>
        <w:separator/>
      </w:r>
    </w:p>
  </w:footnote>
  <w:footnote w:type="continuationSeparator" w:id="0">
    <w:p w:rsidR="00FE1DA5" w:rsidRDefault="00FE1DA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3D072B"/>
  <w:p w:rsidR="005B543E" w:rsidRDefault="005B543E" w:rsidP="00A1444A"/>
  <w:p w:rsidR="005B543E" w:rsidRDefault="005B543E" w:rsidP="00B76DF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43E" w:rsidRDefault="00CC108E" w:rsidP="008E50B9"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1333500" cy="1143000"/>
          <wp:effectExtent l="19050" t="0" r="0" b="0"/>
          <wp:wrapTight wrapText="bothSides">
            <wp:wrapPolygon edited="0">
              <wp:start x="-309" y="0"/>
              <wp:lineTo x="-309" y="21240"/>
              <wp:lineTo x="21600" y="21240"/>
              <wp:lineTo x="21600" y="0"/>
              <wp:lineTo x="-309" y="0"/>
            </wp:wrapPolygon>
          </wp:wrapTight>
          <wp:docPr id="4" name="Immagine 4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3D072B"/>
  <w:p w:rsidR="005B543E" w:rsidRDefault="005B543E" w:rsidP="00A1444A"/>
  <w:p w:rsidR="005B543E" w:rsidRDefault="005B543E" w:rsidP="00B76DF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43E" w:rsidRDefault="00CC108E" w:rsidP="008E50B9"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-1440180</wp:posOffset>
          </wp:positionH>
          <wp:positionV relativeFrom="paragraph">
            <wp:posOffset>-450215</wp:posOffset>
          </wp:positionV>
          <wp:extent cx="2583180" cy="1177925"/>
          <wp:effectExtent l="19050" t="0" r="7620" b="0"/>
          <wp:wrapTight wrapText="bothSides">
            <wp:wrapPolygon edited="0">
              <wp:start x="-159" y="0"/>
              <wp:lineTo x="-159" y="21309"/>
              <wp:lineTo x="21664" y="21309"/>
              <wp:lineTo x="21664" y="0"/>
              <wp:lineTo x="-159" y="0"/>
            </wp:wrapPolygon>
          </wp:wrapTight>
          <wp:docPr id="3" name="Immagine 3" descr="Consip bandiera grey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bandiera grey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3180" cy="117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B543E" w:rsidRDefault="005B543E" w:rsidP="008E50B9"/>
  <w:p w:rsidR="005B543E" w:rsidRDefault="005B543E" w:rsidP="008E50B9"/>
  <w:p w:rsidR="005B543E" w:rsidRDefault="005B543E" w:rsidP="008E50B9"/>
  <w:p w:rsidR="005B543E" w:rsidRDefault="005B543E" w:rsidP="008E50B9">
    <w:pPr>
      <w:rPr>
        <w:rStyle w:val="Grassetto"/>
      </w:rPr>
    </w:pPr>
  </w:p>
  <w:p w:rsidR="005B543E" w:rsidRPr="009444E3" w:rsidRDefault="005B543E" w:rsidP="008E50B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E0EDC"/>
    <w:multiLevelType w:val="hybridMultilevel"/>
    <w:tmpl w:val="B54C9228"/>
    <w:lvl w:ilvl="0" w:tplc="AA7846B4">
      <w:start w:val="1"/>
      <w:numFmt w:val="bullet"/>
      <w:pStyle w:val="Numeroelenco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5B80CA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C6E8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38B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2C4E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5A74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CCA7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F828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A44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F56313"/>
    <w:multiLevelType w:val="hybridMultilevel"/>
    <w:tmpl w:val="54B64C8E"/>
    <w:lvl w:ilvl="0" w:tplc="EBF010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9415A6"/>
    <w:multiLevelType w:val="hybridMultilevel"/>
    <w:tmpl w:val="94B6788C"/>
    <w:lvl w:ilvl="0" w:tplc="EBF0103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7C6D401F"/>
    <w:multiLevelType w:val="multilevel"/>
    <w:tmpl w:val="DD84BC0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attachedTemplate r:id="rId1"/>
  <w:stylePaneFormatFilter w:val="3F01"/>
  <w:defaultTabStop w:val="709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8178C"/>
    <w:rsid w:val="000056F4"/>
    <w:rsid w:val="000059A7"/>
    <w:rsid w:val="00007EEF"/>
    <w:rsid w:val="0001725C"/>
    <w:rsid w:val="00020E50"/>
    <w:rsid w:val="00027327"/>
    <w:rsid w:val="000300C4"/>
    <w:rsid w:val="0006179C"/>
    <w:rsid w:val="00061AA9"/>
    <w:rsid w:val="000738CD"/>
    <w:rsid w:val="000828D2"/>
    <w:rsid w:val="00084BAB"/>
    <w:rsid w:val="000971A1"/>
    <w:rsid w:val="000A41C5"/>
    <w:rsid w:val="000A60AE"/>
    <w:rsid w:val="000B0F9F"/>
    <w:rsid w:val="000B27A8"/>
    <w:rsid w:val="000B6FBF"/>
    <w:rsid w:val="000C090E"/>
    <w:rsid w:val="000D02C4"/>
    <w:rsid w:val="000D2337"/>
    <w:rsid w:val="000D254F"/>
    <w:rsid w:val="000D4223"/>
    <w:rsid w:val="000D60BF"/>
    <w:rsid w:val="000D627B"/>
    <w:rsid w:val="001237B0"/>
    <w:rsid w:val="00124F4F"/>
    <w:rsid w:val="00145C4B"/>
    <w:rsid w:val="00147913"/>
    <w:rsid w:val="0015291F"/>
    <w:rsid w:val="00154964"/>
    <w:rsid w:val="00165899"/>
    <w:rsid w:val="00173BFF"/>
    <w:rsid w:val="00180AE4"/>
    <w:rsid w:val="001835B2"/>
    <w:rsid w:val="00194F0E"/>
    <w:rsid w:val="001A6851"/>
    <w:rsid w:val="001B0CB9"/>
    <w:rsid w:val="001B5EDA"/>
    <w:rsid w:val="001C219B"/>
    <w:rsid w:val="001C356D"/>
    <w:rsid w:val="001C59A7"/>
    <w:rsid w:val="001C6C74"/>
    <w:rsid w:val="001C7294"/>
    <w:rsid w:val="001D65E5"/>
    <w:rsid w:val="001E61CD"/>
    <w:rsid w:val="002016B8"/>
    <w:rsid w:val="00201BC9"/>
    <w:rsid w:val="00202AAA"/>
    <w:rsid w:val="002114BF"/>
    <w:rsid w:val="00214122"/>
    <w:rsid w:val="002179CF"/>
    <w:rsid w:val="00222E71"/>
    <w:rsid w:val="00234F5F"/>
    <w:rsid w:val="0023674E"/>
    <w:rsid w:val="002377C0"/>
    <w:rsid w:val="0024528C"/>
    <w:rsid w:val="00245C05"/>
    <w:rsid w:val="002527A4"/>
    <w:rsid w:val="00252B8F"/>
    <w:rsid w:val="00254645"/>
    <w:rsid w:val="00260768"/>
    <w:rsid w:val="00262AD2"/>
    <w:rsid w:val="0026665D"/>
    <w:rsid w:val="002741AA"/>
    <w:rsid w:val="00280A7F"/>
    <w:rsid w:val="00287CCC"/>
    <w:rsid w:val="00290087"/>
    <w:rsid w:val="00292884"/>
    <w:rsid w:val="00294437"/>
    <w:rsid w:val="002971CF"/>
    <w:rsid w:val="002A5F27"/>
    <w:rsid w:val="002B693B"/>
    <w:rsid w:val="002C2F4B"/>
    <w:rsid w:val="002C676E"/>
    <w:rsid w:val="002E1ABE"/>
    <w:rsid w:val="002E3C90"/>
    <w:rsid w:val="002E7312"/>
    <w:rsid w:val="002F0369"/>
    <w:rsid w:val="00306053"/>
    <w:rsid w:val="00307022"/>
    <w:rsid w:val="003114EB"/>
    <w:rsid w:val="00315E7A"/>
    <w:rsid w:val="00317DB7"/>
    <w:rsid w:val="0032370A"/>
    <w:rsid w:val="003253B5"/>
    <w:rsid w:val="0032683F"/>
    <w:rsid w:val="0032738B"/>
    <w:rsid w:val="00330CAB"/>
    <w:rsid w:val="00342F7B"/>
    <w:rsid w:val="0034482A"/>
    <w:rsid w:val="003633FE"/>
    <w:rsid w:val="00363A9A"/>
    <w:rsid w:val="003717F8"/>
    <w:rsid w:val="00371ADB"/>
    <w:rsid w:val="00371ED4"/>
    <w:rsid w:val="003A4089"/>
    <w:rsid w:val="003B3429"/>
    <w:rsid w:val="003C236D"/>
    <w:rsid w:val="003D072B"/>
    <w:rsid w:val="003D3727"/>
    <w:rsid w:val="003E3AA1"/>
    <w:rsid w:val="003F144D"/>
    <w:rsid w:val="00413A7D"/>
    <w:rsid w:val="00426E0A"/>
    <w:rsid w:val="00434BA7"/>
    <w:rsid w:val="0044317B"/>
    <w:rsid w:val="004467C1"/>
    <w:rsid w:val="00453C4E"/>
    <w:rsid w:val="0046598F"/>
    <w:rsid w:val="00474FF3"/>
    <w:rsid w:val="0048057E"/>
    <w:rsid w:val="00496FC0"/>
    <w:rsid w:val="004B723D"/>
    <w:rsid w:val="004B798E"/>
    <w:rsid w:val="004C7145"/>
    <w:rsid w:val="004D1130"/>
    <w:rsid w:val="004D1456"/>
    <w:rsid w:val="004E053D"/>
    <w:rsid w:val="004E4110"/>
    <w:rsid w:val="004F424D"/>
    <w:rsid w:val="004F55BB"/>
    <w:rsid w:val="005026EA"/>
    <w:rsid w:val="00512BB1"/>
    <w:rsid w:val="0052357A"/>
    <w:rsid w:val="00524858"/>
    <w:rsid w:val="00543ADD"/>
    <w:rsid w:val="00543FEE"/>
    <w:rsid w:val="00545078"/>
    <w:rsid w:val="0054596A"/>
    <w:rsid w:val="005626ED"/>
    <w:rsid w:val="005656FD"/>
    <w:rsid w:val="005801E4"/>
    <w:rsid w:val="00581967"/>
    <w:rsid w:val="0058316D"/>
    <w:rsid w:val="005855D5"/>
    <w:rsid w:val="005A6FEB"/>
    <w:rsid w:val="005B3BD7"/>
    <w:rsid w:val="005B543E"/>
    <w:rsid w:val="005B55EC"/>
    <w:rsid w:val="005C71F9"/>
    <w:rsid w:val="005D4862"/>
    <w:rsid w:val="005E1D13"/>
    <w:rsid w:val="005E215D"/>
    <w:rsid w:val="005F1027"/>
    <w:rsid w:val="00606A1A"/>
    <w:rsid w:val="0060773D"/>
    <w:rsid w:val="00630F8B"/>
    <w:rsid w:val="006440AC"/>
    <w:rsid w:val="00646F1B"/>
    <w:rsid w:val="00675206"/>
    <w:rsid w:val="006807FF"/>
    <w:rsid w:val="00682537"/>
    <w:rsid w:val="0068626A"/>
    <w:rsid w:val="00694020"/>
    <w:rsid w:val="00695736"/>
    <w:rsid w:val="0069724D"/>
    <w:rsid w:val="006B5646"/>
    <w:rsid w:val="006B7B3C"/>
    <w:rsid w:val="006D164D"/>
    <w:rsid w:val="006D2359"/>
    <w:rsid w:val="006E1C4A"/>
    <w:rsid w:val="006E1E62"/>
    <w:rsid w:val="006E2C4A"/>
    <w:rsid w:val="006F06A1"/>
    <w:rsid w:val="006F6291"/>
    <w:rsid w:val="006F65C6"/>
    <w:rsid w:val="0070057D"/>
    <w:rsid w:val="007012C5"/>
    <w:rsid w:val="007055B2"/>
    <w:rsid w:val="0070562E"/>
    <w:rsid w:val="00705EBD"/>
    <w:rsid w:val="00706411"/>
    <w:rsid w:val="00706745"/>
    <w:rsid w:val="00710F7E"/>
    <w:rsid w:val="00713F29"/>
    <w:rsid w:val="00715951"/>
    <w:rsid w:val="00717ACF"/>
    <w:rsid w:val="00717E40"/>
    <w:rsid w:val="00720E3C"/>
    <w:rsid w:val="007216B8"/>
    <w:rsid w:val="00722131"/>
    <w:rsid w:val="00723B2F"/>
    <w:rsid w:val="007247B5"/>
    <w:rsid w:val="00724C80"/>
    <w:rsid w:val="00744664"/>
    <w:rsid w:val="007463BC"/>
    <w:rsid w:val="0075289C"/>
    <w:rsid w:val="00772317"/>
    <w:rsid w:val="00781DD3"/>
    <w:rsid w:val="0078752E"/>
    <w:rsid w:val="0079316E"/>
    <w:rsid w:val="0079468E"/>
    <w:rsid w:val="007A34D9"/>
    <w:rsid w:val="007C5169"/>
    <w:rsid w:val="007E2890"/>
    <w:rsid w:val="007E5830"/>
    <w:rsid w:val="007F0EA3"/>
    <w:rsid w:val="007F3ADB"/>
    <w:rsid w:val="008012A9"/>
    <w:rsid w:val="00801B9E"/>
    <w:rsid w:val="00802409"/>
    <w:rsid w:val="00807BF4"/>
    <w:rsid w:val="00810F2E"/>
    <w:rsid w:val="00816E81"/>
    <w:rsid w:val="008353F4"/>
    <w:rsid w:val="008357EF"/>
    <w:rsid w:val="00840425"/>
    <w:rsid w:val="00846FCC"/>
    <w:rsid w:val="00853FB7"/>
    <w:rsid w:val="0085524C"/>
    <w:rsid w:val="00860B7B"/>
    <w:rsid w:val="008654C9"/>
    <w:rsid w:val="008655F2"/>
    <w:rsid w:val="008678F1"/>
    <w:rsid w:val="00871955"/>
    <w:rsid w:val="0087289E"/>
    <w:rsid w:val="00872EF3"/>
    <w:rsid w:val="00874354"/>
    <w:rsid w:val="00875D42"/>
    <w:rsid w:val="00882E92"/>
    <w:rsid w:val="008858D3"/>
    <w:rsid w:val="00885B53"/>
    <w:rsid w:val="00895CE4"/>
    <w:rsid w:val="00896A44"/>
    <w:rsid w:val="008A2A6C"/>
    <w:rsid w:val="008A7888"/>
    <w:rsid w:val="008B34D3"/>
    <w:rsid w:val="008C2429"/>
    <w:rsid w:val="008C75CF"/>
    <w:rsid w:val="008D3DF4"/>
    <w:rsid w:val="008D4FF5"/>
    <w:rsid w:val="008D5E47"/>
    <w:rsid w:val="008D67FB"/>
    <w:rsid w:val="008E3FE1"/>
    <w:rsid w:val="008E50B9"/>
    <w:rsid w:val="00907ADB"/>
    <w:rsid w:val="00910823"/>
    <w:rsid w:val="00943787"/>
    <w:rsid w:val="00943ACB"/>
    <w:rsid w:val="009444E3"/>
    <w:rsid w:val="00944A92"/>
    <w:rsid w:val="00947669"/>
    <w:rsid w:val="00950E64"/>
    <w:rsid w:val="00965D32"/>
    <w:rsid w:val="00983707"/>
    <w:rsid w:val="00997871"/>
    <w:rsid w:val="009A187D"/>
    <w:rsid w:val="009A22F2"/>
    <w:rsid w:val="009A3F89"/>
    <w:rsid w:val="009A6528"/>
    <w:rsid w:val="009A7AEA"/>
    <w:rsid w:val="009B07EE"/>
    <w:rsid w:val="009B0F6A"/>
    <w:rsid w:val="009B2C21"/>
    <w:rsid w:val="009C6C52"/>
    <w:rsid w:val="009E753B"/>
    <w:rsid w:val="009F495A"/>
    <w:rsid w:val="009F7E95"/>
    <w:rsid w:val="00A0347B"/>
    <w:rsid w:val="00A11408"/>
    <w:rsid w:val="00A1444A"/>
    <w:rsid w:val="00A17FDC"/>
    <w:rsid w:val="00A221AC"/>
    <w:rsid w:val="00A2731F"/>
    <w:rsid w:val="00A3782E"/>
    <w:rsid w:val="00A466B6"/>
    <w:rsid w:val="00A512FA"/>
    <w:rsid w:val="00A5694A"/>
    <w:rsid w:val="00A62641"/>
    <w:rsid w:val="00A75945"/>
    <w:rsid w:val="00A81F5F"/>
    <w:rsid w:val="00A8698E"/>
    <w:rsid w:val="00A91DFE"/>
    <w:rsid w:val="00AB7FDC"/>
    <w:rsid w:val="00AC3786"/>
    <w:rsid w:val="00AC5E4B"/>
    <w:rsid w:val="00AD723D"/>
    <w:rsid w:val="00AE1E10"/>
    <w:rsid w:val="00AE7F28"/>
    <w:rsid w:val="00AF7452"/>
    <w:rsid w:val="00B03410"/>
    <w:rsid w:val="00B17888"/>
    <w:rsid w:val="00B20AC4"/>
    <w:rsid w:val="00B24403"/>
    <w:rsid w:val="00B2495D"/>
    <w:rsid w:val="00B27D64"/>
    <w:rsid w:val="00B31FE8"/>
    <w:rsid w:val="00B34B9A"/>
    <w:rsid w:val="00B34FEE"/>
    <w:rsid w:val="00B441A1"/>
    <w:rsid w:val="00B60D85"/>
    <w:rsid w:val="00B61CAF"/>
    <w:rsid w:val="00B74502"/>
    <w:rsid w:val="00B74911"/>
    <w:rsid w:val="00B76DFB"/>
    <w:rsid w:val="00B82335"/>
    <w:rsid w:val="00B91C28"/>
    <w:rsid w:val="00B9231D"/>
    <w:rsid w:val="00BA0936"/>
    <w:rsid w:val="00BA7911"/>
    <w:rsid w:val="00BB2C62"/>
    <w:rsid w:val="00BC1EDA"/>
    <w:rsid w:val="00BC5E5D"/>
    <w:rsid w:val="00BD7EC8"/>
    <w:rsid w:val="00BE1EB2"/>
    <w:rsid w:val="00BF0555"/>
    <w:rsid w:val="00BF18DD"/>
    <w:rsid w:val="00BF2011"/>
    <w:rsid w:val="00C13168"/>
    <w:rsid w:val="00C1673C"/>
    <w:rsid w:val="00C16B64"/>
    <w:rsid w:val="00C17A22"/>
    <w:rsid w:val="00C17FB9"/>
    <w:rsid w:val="00C215EE"/>
    <w:rsid w:val="00C2724A"/>
    <w:rsid w:val="00C31F43"/>
    <w:rsid w:val="00C41EB0"/>
    <w:rsid w:val="00C42351"/>
    <w:rsid w:val="00C45FBB"/>
    <w:rsid w:val="00C531A0"/>
    <w:rsid w:val="00C62958"/>
    <w:rsid w:val="00C84129"/>
    <w:rsid w:val="00C84755"/>
    <w:rsid w:val="00C8557E"/>
    <w:rsid w:val="00C93678"/>
    <w:rsid w:val="00C95452"/>
    <w:rsid w:val="00CA3662"/>
    <w:rsid w:val="00CB684C"/>
    <w:rsid w:val="00CC108E"/>
    <w:rsid w:val="00CD2521"/>
    <w:rsid w:val="00CE54A4"/>
    <w:rsid w:val="00CE680E"/>
    <w:rsid w:val="00CE79D7"/>
    <w:rsid w:val="00D0747E"/>
    <w:rsid w:val="00D23956"/>
    <w:rsid w:val="00D2630B"/>
    <w:rsid w:val="00D5577E"/>
    <w:rsid w:val="00D61518"/>
    <w:rsid w:val="00D674C6"/>
    <w:rsid w:val="00D7221F"/>
    <w:rsid w:val="00D82CF7"/>
    <w:rsid w:val="00D84293"/>
    <w:rsid w:val="00D90265"/>
    <w:rsid w:val="00DA02BF"/>
    <w:rsid w:val="00DB1891"/>
    <w:rsid w:val="00DB5FFE"/>
    <w:rsid w:val="00DC1B83"/>
    <w:rsid w:val="00DC2EF4"/>
    <w:rsid w:val="00DC3FA0"/>
    <w:rsid w:val="00DC5D21"/>
    <w:rsid w:val="00DC6B45"/>
    <w:rsid w:val="00DD21E6"/>
    <w:rsid w:val="00DE19C5"/>
    <w:rsid w:val="00DF0096"/>
    <w:rsid w:val="00DF107E"/>
    <w:rsid w:val="00DF1704"/>
    <w:rsid w:val="00DF5B48"/>
    <w:rsid w:val="00DF6E1E"/>
    <w:rsid w:val="00E111FE"/>
    <w:rsid w:val="00E133B7"/>
    <w:rsid w:val="00E26231"/>
    <w:rsid w:val="00E434BA"/>
    <w:rsid w:val="00E45975"/>
    <w:rsid w:val="00E538ED"/>
    <w:rsid w:val="00E5646D"/>
    <w:rsid w:val="00E61772"/>
    <w:rsid w:val="00E67E10"/>
    <w:rsid w:val="00E70281"/>
    <w:rsid w:val="00E7545E"/>
    <w:rsid w:val="00E8178C"/>
    <w:rsid w:val="00E91004"/>
    <w:rsid w:val="00EA0D99"/>
    <w:rsid w:val="00EA0F16"/>
    <w:rsid w:val="00EA11DF"/>
    <w:rsid w:val="00EA7F6B"/>
    <w:rsid w:val="00EB37FC"/>
    <w:rsid w:val="00EC0F20"/>
    <w:rsid w:val="00EC471B"/>
    <w:rsid w:val="00ED1FC4"/>
    <w:rsid w:val="00EE62D1"/>
    <w:rsid w:val="00EE7624"/>
    <w:rsid w:val="00EF59E8"/>
    <w:rsid w:val="00F03086"/>
    <w:rsid w:val="00F10384"/>
    <w:rsid w:val="00F214A3"/>
    <w:rsid w:val="00F22872"/>
    <w:rsid w:val="00F27A1F"/>
    <w:rsid w:val="00F35620"/>
    <w:rsid w:val="00F36EF4"/>
    <w:rsid w:val="00F43C88"/>
    <w:rsid w:val="00F471A3"/>
    <w:rsid w:val="00F637C1"/>
    <w:rsid w:val="00F672A9"/>
    <w:rsid w:val="00F71992"/>
    <w:rsid w:val="00F77F6A"/>
    <w:rsid w:val="00F834C8"/>
    <w:rsid w:val="00F84AC0"/>
    <w:rsid w:val="00F8774B"/>
    <w:rsid w:val="00F92FC0"/>
    <w:rsid w:val="00F94563"/>
    <w:rsid w:val="00FA4F10"/>
    <w:rsid w:val="00FB08F0"/>
    <w:rsid w:val="00FB4685"/>
    <w:rsid w:val="00FB56E2"/>
    <w:rsid w:val="00FB759E"/>
    <w:rsid w:val="00FC1197"/>
    <w:rsid w:val="00FC1AFE"/>
    <w:rsid w:val="00FC2680"/>
    <w:rsid w:val="00FD168C"/>
    <w:rsid w:val="00FD4223"/>
    <w:rsid w:val="00FD4D05"/>
    <w:rsid w:val="00FE1DA5"/>
    <w:rsid w:val="00FE7634"/>
    <w:rsid w:val="00FF0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autoRedefine/>
    <w:qFormat/>
    <w:rsid w:val="009F7E95"/>
    <w:pPr>
      <w:spacing w:line="300" w:lineRule="exact"/>
      <w:ind w:left="360"/>
      <w:jc w:val="both"/>
    </w:pPr>
    <w:rPr>
      <w:rFonts w:ascii="Trebuchet MS" w:hAnsi="Trebuchet MS"/>
      <w:szCs w:val="24"/>
    </w:rPr>
  </w:style>
  <w:style w:type="paragraph" w:styleId="Titolo1">
    <w:name w:val="heading 1"/>
    <w:basedOn w:val="Sommario1"/>
    <w:next w:val="Normale"/>
    <w:autoRedefine/>
    <w:qFormat/>
    <w:rsid w:val="005855D5"/>
    <w:pPr>
      <w:widowControl w:val="0"/>
      <w:numPr>
        <w:numId w:val="2"/>
      </w:numPr>
      <w:shd w:val="solid" w:color="FFFFFF" w:fill="FFFFFF"/>
      <w:tabs>
        <w:tab w:val="clear" w:pos="432"/>
        <w:tab w:val="num" w:pos="360"/>
      </w:tabs>
      <w:autoSpaceDE w:val="0"/>
      <w:autoSpaceDN w:val="0"/>
      <w:adjustRightInd w:val="0"/>
      <w:ind w:left="0" w:firstLine="0"/>
      <w:outlineLvl w:val="0"/>
    </w:pPr>
    <w:rPr>
      <w:rFonts w:cs="Trebuchet MS"/>
      <w:b/>
      <w:sz w:val="24"/>
      <w:szCs w:val="28"/>
    </w:rPr>
  </w:style>
  <w:style w:type="paragraph" w:styleId="Titolo2">
    <w:name w:val="heading 2"/>
    <w:basedOn w:val="Sommario2"/>
    <w:next w:val="Normale"/>
    <w:autoRedefine/>
    <w:qFormat/>
    <w:rsid w:val="00292884"/>
    <w:pPr>
      <w:keepNext/>
      <w:widowControl w:val="0"/>
      <w:numPr>
        <w:ilvl w:val="1"/>
        <w:numId w:val="2"/>
      </w:numPr>
      <w:tabs>
        <w:tab w:val="clear" w:pos="576"/>
        <w:tab w:val="num" w:pos="360"/>
      </w:tabs>
      <w:autoSpaceDE w:val="0"/>
      <w:autoSpaceDN w:val="0"/>
      <w:adjustRightInd w:val="0"/>
      <w:ind w:left="0" w:firstLine="0"/>
      <w:jc w:val="left"/>
      <w:outlineLvl w:val="1"/>
    </w:pPr>
    <w:rPr>
      <w:rFonts w:cs="Arial"/>
      <w:b/>
      <w:bCs/>
      <w:iCs/>
      <w:sz w:val="24"/>
      <w:szCs w:val="24"/>
    </w:rPr>
  </w:style>
  <w:style w:type="paragraph" w:styleId="Titolo3">
    <w:name w:val="heading 3"/>
    <w:basedOn w:val="Normale"/>
    <w:next w:val="Normale"/>
    <w:autoRedefine/>
    <w:qFormat/>
    <w:rsid w:val="006B7B3C"/>
    <w:pPr>
      <w:widowControl w:val="0"/>
      <w:numPr>
        <w:ilvl w:val="2"/>
        <w:numId w:val="2"/>
      </w:numPr>
      <w:tabs>
        <w:tab w:val="clear" w:pos="720"/>
        <w:tab w:val="num" w:pos="360"/>
      </w:tabs>
      <w:autoSpaceDE w:val="0"/>
      <w:autoSpaceDN w:val="0"/>
      <w:adjustRightInd w:val="0"/>
      <w:ind w:left="0" w:firstLine="0"/>
      <w:jc w:val="left"/>
      <w:outlineLvl w:val="2"/>
    </w:pPr>
    <w:rPr>
      <w:b/>
      <w:i/>
      <w:sz w:val="24"/>
    </w:rPr>
  </w:style>
  <w:style w:type="paragraph" w:styleId="Titolo4">
    <w:name w:val="heading 4"/>
    <w:basedOn w:val="Sommario4"/>
    <w:next w:val="Normale"/>
    <w:autoRedefine/>
    <w:qFormat/>
    <w:rsid w:val="006B7B3C"/>
    <w:pPr>
      <w:numPr>
        <w:ilvl w:val="3"/>
        <w:numId w:val="2"/>
      </w:numPr>
      <w:tabs>
        <w:tab w:val="clear" w:pos="864"/>
        <w:tab w:val="num" w:pos="360"/>
      </w:tabs>
      <w:ind w:left="0" w:firstLine="0"/>
      <w:jc w:val="left"/>
      <w:outlineLvl w:val="3"/>
    </w:pPr>
    <w:rPr>
      <w:smallCaps/>
      <w:sz w:val="24"/>
    </w:rPr>
  </w:style>
  <w:style w:type="paragraph" w:styleId="Titolo5">
    <w:name w:val="heading 5"/>
    <w:basedOn w:val="Normale"/>
    <w:next w:val="Normale"/>
    <w:qFormat/>
    <w:rsid w:val="008A2A6C"/>
    <w:pPr>
      <w:outlineLvl w:val="4"/>
    </w:pPr>
  </w:style>
  <w:style w:type="paragraph" w:styleId="Titolo6">
    <w:name w:val="heading 6"/>
    <w:basedOn w:val="Titolo5"/>
    <w:next w:val="Normale"/>
    <w:qFormat/>
    <w:rsid w:val="008A2A6C"/>
    <w:pPr>
      <w:outlineLvl w:val="5"/>
    </w:pPr>
  </w:style>
  <w:style w:type="paragraph" w:styleId="Titolo7">
    <w:name w:val="heading 7"/>
    <w:basedOn w:val="Titolo6"/>
    <w:next w:val="Normale"/>
    <w:qFormat/>
    <w:rsid w:val="008A2A6C"/>
    <w:pPr>
      <w:outlineLvl w:val="6"/>
    </w:pPr>
  </w:style>
  <w:style w:type="paragraph" w:styleId="Titolo8">
    <w:name w:val="heading 8"/>
    <w:basedOn w:val="Titolo7"/>
    <w:next w:val="Normale"/>
    <w:qFormat/>
    <w:rsid w:val="008A2A6C"/>
    <w:pPr>
      <w:outlineLvl w:val="7"/>
    </w:pPr>
  </w:style>
  <w:style w:type="paragraph" w:styleId="Titolo9">
    <w:name w:val="heading 9"/>
    <w:basedOn w:val="Titolo8"/>
    <w:next w:val="Normale"/>
    <w:qFormat/>
    <w:rsid w:val="008A2A6C"/>
    <w:pPr>
      <w:outlineLvl w:val="8"/>
    </w:pPr>
  </w:style>
  <w:style w:type="character" w:default="1" w:styleId="Carpredefinitoparagrafo">
    <w:name w:val="Default Paragraph Font"/>
    <w:link w:val="Carattere1CarattereCarattereCarattereCarattereCarattereCarattereCarattere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Sommario1">
    <w:name w:val="toc 1"/>
    <w:basedOn w:val="Normale"/>
    <w:next w:val="Normale"/>
    <w:autoRedefine/>
    <w:semiHidden/>
    <w:rsid w:val="002E1ABE"/>
    <w:pPr>
      <w:ind w:left="720" w:hanging="720"/>
      <w:jc w:val="left"/>
    </w:pPr>
    <w:rPr>
      <w:caps/>
      <w:szCs w:val="20"/>
    </w:rPr>
  </w:style>
  <w:style w:type="paragraph" w:customStyle="1" w:styleId="Carattere1CarattereCarattereCarattereCarattereCarattereCarattereCarattere">
    <w:name w:val=" Carattere1 Carattere Carattere Carattere Carattere Carattere Carattere Carattere"/>
    <w:basedOn w:val="Normale"/>
    <w:link w:val="Carpredefinitoparagrafo"/>
    <w:rsid w:val="00BA0936"/>
    <w:pPr>
      <w:spacing w:line="240" w:lineRule="auto"/>
      <w:ind w:left="567"/>
      <w:jc w:val="left"/>
    </w:pPr>
    <w:rPr>
      <w:rFonts w:ascii="Arial" w:hAnsi="Arial"/>
      <w:sz w:val="24"/>
    </w:rPr>
  </w:style>
  <w:style w:type="paragraph" w:styleId="Sommario2">
    <w:name w:val="toc 2"/>
    <w:basedOn w:val="Normale"/>
    <w:next w:val="Normale"/>
    <w:autoRedefine/>
    <w:semiHidden/>
    <w:rsid w:val="001C6C74"/>
    <w:pPr>
      <w:ind w:left="198"/>
    </w:pPr>
    <w:rPr>
      <w:szCs w:val="20"/>
    </w:rPr>
  </w:style>
  <w:style w:type="paragraph" w:styleId="Sommario4">
    <w:name w:val="toc 4"/>
    <w:basedOn w:val="Normale"/>
    <w:next w:val="Normale"/>
    <w:autoRedefine/>
    <w:semiHidden/>
    <w:rsid w:val="008A7888"/>
    <w:pPr>
      <w:ind w:left="600"/>
    </w:pPr>
  </w:style>
  <w:style w:type="paragraph" w:customStyle="1" w:styleId="StileDidascaliaTrebuchetMS9ptNonGrassettoGiustificato">
    <w:name w:val="Stile Didascalia + Trebuchet MS 9 pt Non Grassetto Giustificato"/>
    <w:basedOn w:val="Didascalia"/>
    <w:rsid w:val="00F43C88"/>
    <w:rPr>
      <w:rFonts w:ascii="Trebuchet MS" w:hAnsi="Trebuchet MS"/>
      <w:bCs w:val="0"/>
      <w:sz w:val="16"/>
    </w:rPr>
  </w:style>
  <w:style w:type="paragraph" w:styleId="Didascalia">
    <w:name w:val="caption"/>
    <w:basedOn w:val="Normale"/>
    <w:next w:val="Normale"/>
    <w:qFormat/>
    <w:rsid w:val="008B34D3"/>
    <w:pPr>
      <w:spacing w:before="120" w:after="120"/>
      <w:jc w:val="left"/>
    </w:pPr>
    <w:rPr>
      <w:rFonts w:ascii="Times New Roman" w:hAnsi="Times New Roman"/>
      <w:b/>
      <w:bCs/>
      <w:szCs w:val="20"/>
    </w:rPr>
  </w:style>
  <w:style w:type="paragraph" w:styleId="Testofumetto">
    <w:name w:val="Balloon Text"/>
    <w:basedOn w:val="Normale"/>
    <w:semiHidden/>
    <w:rsid w:val="00943787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B34D3"/>
    <w:rPr>
      <w:rFonts w:ascii="Trebuchet MS" w:hAnsi="Trebuchet MS"/>
      <w:b/>
      <w:color w:val="auto"/>
      <w:sz w:val="16"/>
      <w:szCs w:val="16"/>
    </w:rPr>
  </w:style>
  <w:style w:type="character" w:styleId="Collegamentoipertestuale">
    <w:name w:val="Hyperlink"/>
    <w:basedOn w:val="Carpredefinitoparagrafo"/>
    <w:rsid w:val="00F43C88"/>
    <w:rPr>
      <w:rFonts w:ascii="Trebuchet MS" w:hAnsi="Trebuchet MS"/>
      <w:color w:val="0000FF"/>
      <w:sz w:val="20"/>
      <w:u w:val="single"/>
    </w:rPr>
  </w:style>
  <w:style w:type="paragraph" w:styleId="Pidipagina">
    <w:name w:val="footer"/>
    <w:basedOn w:val="Normale"/>
    <w:autoRedefine/>
    <w:rsid w:val="005855D5"/>
    <w:pPr>
      <w:pBdr>
        <w:top w:val="single" w:sz="4" w:space="1" w:color="auto"/>
      </w:pBdr>
      <w:tabs>
        <w:tab w:val="left" w:pos="7920"/>
        <w:tab w:val="right" w:pos="9638"/>
      </w:tabs>
      <w:spacing w:line="240" w:lineRule="auto"/>
      <w:jc w:val="left"/>
    </w:pPr>
    <w:rPr>
      <w:sz w:val="16"/>
      <w:szCs w:val="20"/>
    </w:rPr>
  </w:style>
  <w:style w:type="character" w:customStyle="1" w:styleId="Grassetto">
    <w:name w:val="Grassetto"/>
    <w:basedOn w:val="Carpredefinitoparagraf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basedOn w:val="Carpredefinitoparagraf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autoRedefine/>
    <w:rsid w:val="002179CF"/>
    <w:pPr>
      <w:spacing w:line="240" w:lineRule="auto"/>
      <w:jc w:val="left"/>
    </w:pPr>
    <w:rPr>
      <w:b/>
      <w:sz w:val="36"/>
    </w:rPr>
  </w:style>
  <w:style w:type="paragraph" w:customStyle="1" w:styleId="Trebuchet14">
    <w:name w:val="Trebuchet 14"/>
    <w:basedOn w:val="Normale"/>
    <w:rsid w:val="008B34D3"/>
    <w:pPr>
      <w:jc w:val="left"/>
    </w:pPr>
    <w:rPr>
      <w:b/>
      <w:sz w:val="28"/>
    </w:rPr>
  </w:style>
  <w:style w:type="paragraph" w:styleId="Testocommento">
    <w:name w:val="annotation text"/>
    <w:basedOn w:val="Normale"/>
    <w:semiHidden/>
    <w:rsid w:val="001E61CD"/>
    <w:rPr>
      <w:szCs w:val="20"/>
    </w:rPr>
  </w:style>
  <w:style w:type="paragraph" w:styleId="Puntoelenco">
    <w:name w:val="List Bullet"/>
    <w:basedOn w:val="Normale"/>
    <w:autoRedefine/>
    <w:rsid w:val="00CB684C"/>
    <w:pPr>
      <w:ind w:left="1418"/>
    </w:pPr>
  </w:style>
  <w:style w:type="paragraph" w:customStyle="1" w:styleId="Indirizzo">
    <w:name w:val="Indirizzo"/>
    <w:basedOn w:val="Normale"/>
    <w:autoRedefine/>
    <w:rsid w:val="00BE1EB2"/>
    <w:pPr>
      <w:tabs>
        <w:tab w:val="left" w:pos="5103"/>
      </w:tabs>
      <w:ind w:left="5103"/>
    </w:pPr>
  </w:style>
  <w:style w:type="paragraph" w:styleId="Puntoelenco2">
    <w:name w:val="List Bullet 2"/>
    <w:basedOn w:val="Normale"/>
    <w:autoRedefine/>
    <w:rsid w:val="008D4FF5"/>
    <w:pPr>
      <w:tabs>
        <w:tab w:val="num" w:pos="1756"/>
      </w:tabs>
      <w:ind w:left="1756" w:hanging="360"/>
    </w:pPr>
  </w:style>
  <w:style w:type="paragraph" w:styleId="Numeroelenco">
    <w:name w:val="List Number"/>
    <w:basedOn w:val="Normale"/>
    <w:autoRedefine/>
    <w:rsid w:val="00860B7B"/>
    <w:pPr>
      <w:numPr>
        <w:numId w:val="3"/>
      </w:numPr>
      <w:autoSpaceDE w:val="0"/>
      <w:autoSpaceDN w:val="0"/>
      <w:adjustRightInd w:val="0"/>
    </w:pPr>
    <w:rPr>
      <w:rFonts w:cs="Trebuchet MS"/>
    </w:rPr>
  </w:style>
  <w:style w:type="character" w:styleId="Rimandocommento">
    <w:name w:val="annotation reference"/>
    <w:basedOn w:val="Carpredefinitoparagrafo"/>
    <w:semiHidden/>
    <w:rsid w:val="004D1456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6E1E62"/>
    <w:rPr>
      <w:b/>
      <w:bCs/>
    </w:rPr>
  </w:style>
  <w:style w:type="paragraph" w:styleId="Numeroelenco2">
    <w:name w:val="List Number 2"/>
    <w:basedOn w:val="Normale"/>
    <w:autoRedefine/>
    <w:rsid w:val="00B441A1"/>
    <w:pPr>
      <w:tabs>
        <w:tab w:val="left" w:pos="720"/>
      </w:tabs>
      <w:autoSpaceDE w:val="0"/>
      <w:autoSpaceDN w:val="0"/>
      <w:adjustRightInd w:val="0"/>
      <w:ind w:left="720" w:hanging="360"/>
    </w:pPr>
    <w:rPr>
      <w:rFonts w:cs="Trebuchet MS"/>
    </w:rPr>
  </w:style>
  <w:style w:type="paragraph" w:styleId="Testonotaapidipagina">
    <w:name w:val="footnote text"/>
    <w:basedOn w:val="Normale"/>
    <w:semiHidden/>
    <w:rsid w:val="004D1456"/>
    <w:rPr>
      <w:szCs w:val="20"/>
    </w:rPr>
  </w:style>
  <w:style w:type="character" w:styleId="Rimandonotaapidipagina">
    <w:name w:val="footnote reference"/>
    <w:basedOn w:val="Carpredefinitoparagrafo"/>
    <w:semiHidden/>
    <w:rsid w:val="004D1456"/>
    <w:rPr>
      <w:vertAlign w:val="superscript"/>
    </w:rPr>
  </w:style>
  <w:style w:type="table" w:styleId="Grigliatabella">
    <w:name w:val="Table Grid"/>
    <w:basedOn w:val="Tabellanormale"/>
    <w:rsid w:val="00AC5E4B"/>
    <w:pPr>
      <w:spacing w:line="300" w:lineRule="exact"/>
    </w:pPr>
    <w:rPr>
      <w:rFonts w:ascii="Trebuchet MS" w:hAnsi="Trebuchet MS"/>
    </w:rPr>
    <w:tblPr>
      <w:tblInd w:w="0" w:type="dxa"/>
      <w:tblBorders>
        <w:insideH w:val="single" w:sz="4" w:space="0" w:color="333399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Arial Unicode MS" w:hAnsi="Arial Unicode MS"/>
        <w:b/>
        <w:caps/>
        <w:smallCaps w:val="0"/>
        <w:sz w:val="20"/>
        <w:szCs w:val="20"/>
      </w:rPr>
      <w:tblPr/>
      <w:tcPr>
        <w:tcBorders>
          <w:top w:val="nil"/>
          <w:left w:val="nil"/>
          <w:bottom w:val="single" w:sz="12" w:space="0" w:color="333399"/>
          <w:right w:val="nil"/>
          <w:insideH w:val="single" w:sz="12" w:space="0" w:color="333399"/>
          <w:insideV w:val="nil"/>
        </w:tcBorders>
      </w:tcPr>
    </w:tblStylePr>
    <w:tblStylePr w:type="lastRow">
      <w:rPr>
        <w:rFonts w:ascii="Arial Unicode MS" w:hAnsi="Arial Unicode MS"/>
        <w:sz w:val="20"/>
      </w:rPr>
      <w:tblPr/>
      <w:tcPr>
        <w:tcBorders>
          <w:bottom w:val="single" w:sz="4" w:space="0" w:color="333399"/>
        </w:tcBorders>
      </w:tcPr>
    </w:tblStylePr>
    <w:tblStylePr w:type="firstCol">
      <w:rPr>
        <w:rFonts w:ascii="Arial Unicode MS" w:hAnsi="Arial Unicode MS"/>
        <w:b/>
        <w:sz w:val="20"/>
      </w:rPr>
      <w:tblPr/>
      <w:tcPr>
        <w:tcBorders>
          <w:left w:val="nil"/>
          <w:right w:val="nil"/>
        </w:tcBorders>
      </w:tcPr>
    </w:tblStylePr>
  </w:style>
  <w:style w:type="paragraph" w:customStyle="1" w:styleId="Cod">
    <w:name w:val="Cod"/>
    <w:aliases w:val="class e data"/>
    <w:basedOn w:val="Normale"/>
    <w:rsid w:val="008B34D3"/>
    <w:pPr>
      <w:jc w:val="left"/>
    </w:pPr>
    <w:rPr>
      <w:b/>
      <w:sz w:val="24"/>
    </w:rPr>
  </w:style>
  <w:style w:type="paragraph" w:styleId="Mappadocumento">
    <w:name w:val="Document Map"/>
    <w:basedOn w:val="Normale"/>
    <w:semiHidden/>
    <w:rsid w:val="001237B0"/>
    <w:pPr>
      <w:shd w:val="clear" w:color="auto" w:fill="000080"/>
    </w:pPr>
    <w:rPr>
      <w:rFonts w:ascii="Tahoma" w:hAnsi="Tahoma" w:cs="Tahoma"/>
    </w:rPr>
  </w:style>
  <w:style w:type="paragraph" w:styleId="Indicedellefigure">
    <w:name w:val="table of figures"/>
    <w:basedOn w:val="Normale"/>
    <w:next w:val="Normale"/>
    <w:semiHidden/>
    <w:rsid w:val="001C6C74"/>
    <w:pPr>
      <w:ind w:left="482" w:hanging="482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rta.pirone\Dati%20applicazioni\Microsoft\Modelli\Trebuchet_new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Trebuchet_new</Template>
  <TotalTime>0</TotalTime>
  <Pages>7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documento</vt:lpstr>
    </vt:vector>
  </TitlesOfParts>
  <Manager/>
  <Company/>
  <LinksUpToDate>false</LinksUpToDate>
  <CharactersWithSpaces>8780</CharactersWithSpaces>
  <SharedDoc>false</SharedDoc>
  <HLinks>
    <vt:vector size="24" baseType="variant">
      <vt:variant>
        <vt:i4>1638454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_Toc261529743</vt:lpwstr>
      </vt:variant>
      <vt:variant>
        <vt:i4>1638454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_Toc261529742</vt:lpwstr>
      </vt:variant>
      <vt:variant>
        <vt:i4>1638454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_Toc261529741</vt:lpwstr>
      </vt:variant>
      <vt:variant>
        <vt:i4>1638454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_Toc261529740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documento</dc:title>
  <dc:subject/>
  <dc:creator/>
  <cp:keywords/>
  <dc:description/>
  <cp:lastModifiedBy/>
  <cp:revision>1</cp:revision>
  <cp:lastPrinted>2010-05-18T07:42:00Z</cp:lastPrinted>
  <dcterms:created xsi:type="dcterms:W3CDTF">2010-05-18T07:55:00Z</dcterms:created>
  <dcterms:modified xsi:type="dcterms:W3CDTF">2010-05-18T07:55:00Z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