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BE5" w:rsidRPr="00A40BE5" w:rsidRDefault="00A40BE5" w:rsidP="003E29BF">
      <w:pPr>
        <w:pStyle w:val="Default"/>
        <w:jc w:val="center"/>
        <w:rPr>
          <w:rFonts w:ascii="Arial" w:hAnsi="Arial" w:cs="Arial"/>
          <w:b/>
          <w:smallCaps/>
          <w:color w:val="auto"/>
          <w:sz w:val="28"/>
          <w:szCs w:val="28"/>
        </w:rPr>
      </w:pPr>
      <w:r w:rsidRPr="00A40BE5">
        <w:rPr>
          <w:rFonts w:ascii="Arial" w:hAnsi="Arial" w:cs="Arial"/>
          <w:b/>
          <w:smallCaps/>
          <w:color w:val="auto"/>
          <w:sz w:val="28"/>
          <w:szCs w:val="28"/>
        </w:rPr>
        <w:t xml:space="preserve">Destinazione Italia </w:t>
      </w:r>
      <w:r w:rsidR="003E29BF">
        <w:rPr>
          <w:rFonts w:ascii="Arial" w:hAnsi="Arial" w:cs="Arial"/>
          <w:b/>
          <w:smallCaps/>
          <w:color w:val="auto"/>
          <w:sz w:val="28"/>
          <w:szCs w:val="28"/>
        </w:rPr>
        <w:t xml:space="preserve"> Norme di interesse </w:t>
      </w:r>
      <w:proofErr w:type="spellStart"/>
      <w:r w:rsidR="003E29BF">
        <w:rPr>
          <w:rFonts w:ascii="Arial" w:hAnsi="Arial" w:cs="Arial"/>
          <w:b/>
          <w:smallCaps/>
          <w:color w:val="auto"/>
          <w:sz w:val="28"/>
          <w:szCs w:val="28"/>
        </w:rPr>
        <w:t>lavoristico</w:t>
      </w:r>
      <w:proofErr w:type="spellEnd"/>
    </w:p>
    <w:p w:rsidR="00A40BE5" w:rsidRDefault="00A40BE5" w:rsidP="00977364">
      <w:pPr>
        <w:pStyle w:val="Default"/>
        <w:jc w:val="both"/>
        <w:rPr>
          <w:rFonts w:ascii="Arial" w:hAnsi="Arial" w:cs="Arial"/>
          <w:color w:val="auto"/>
          <w:sz w:val="28"/>
          <w:szCs w:val="28"/>
        </w:rPr>
      </w:pPr>
    </w:p>
    <w:p w:rsidR="008F545A" w:rsidRDefault="00907375" w:rsidP="00977364">
      <w:pPr>
        <w:pStyle w:val="Default"/>
        <w:jc w:val="both"/>
        <w:rPr>
          <w:rFonts w:ascii="Arial" w:hAnsi="Arial" w:cs="Arial"/>
          <w:bCs/>
          <w:color w:val="auto"/>
          <w:sz w:val="28"/>
          <w:szCs w:val="28"/>
        </w:rPr>
      </w:pPr>
      <w:r w:rsidRPr="00907375">
        <w:rPr>
          <w:rFonts w:ascii="Arial" w:hAnsi="Arial" w:cs="Arial"/>
          <w:color w:val="auto"/>
          <w:sz w:val="28"/>
          <w:szCs w:val="28"/>
        </w:rPr>
        <w:t xml:space="preserve">Nella Gazzetta Ufficiale n. 43 del 21 febbraio 2014 è stata pubblicata la legge n. 9 del 21 febbraio 2014, recante </w:t>
      </w:r>
      <w:r w:rsidRPr="00907375">
        <w:rPr>
          <w:rFonts w:ascii="Arial" w:hAnsi="Arial" w:cs="Arial"/>
          <w:i/>
          <w:color w:val="auto"/>
          <w:sz w:val="28"/>
          <w:szCs w:val="28"/>
        </w:rPr>
        <w:t>“</w:t>
      </w:r>
      <w:r w:rsidRPr="00907375">
        <w:rPr>
          <w:rFonts w:ascii="Arial" w:hAnsi="Arial" w:cs="Arial"/>
          <w:bCs/>
          <w:i/>
          <w:color w:val="auto"/>
          <w:sz w:val="28"/>
          <w:szCs w:val="28"/>
        </w:rPr>
        <w:t xml:space="preserve">Conversione in legge, con modificazioni, del decreto-legge 23 dicembre 2013, n. 145, recante interventi urgenti di avvio del piano «Destinazione Italia», per il contenimento delle tariffe elettriche e del gas, per la riduzione dei premi </w:t>
      </w:r>
      <w:proofErr w:type="spellStart"/>
      <w:r w:rsidRPr="00907375">
        <w:rPr>
          <w:rFonts w:ascii="Arial" w:hAnsi="Arial" w:cs="Arial"/>
          <w:bCs/>
          <w:i/>
          <w:color w:val="auto"/>
          <w:sz w:val="28"/>
          <w:szCs w:val="28"/>
        </w:rPr>
        <w:t>RC-auto</w:t>
      </w:r>
      <w:proofErr w:type="spellEnd"/>
      <w:r w:rsidRPr="00907375">
        <w:rPr>
          <w:rFonts w:ascii="Arial" w:hAnsi="Arial" w:cs="Arial"/>
          <w:bCs/>
          <w:i/>
          <w:color w:val="auto"/>
          <w:sz w:val="28"/>
          <w:szCs w:val="28"/>
        </w:rPr>
        <w:t xml:space="preserve">, per l'internazionalizzazione, lo sviluppo e la digitalizzazione delle imprese, </w:t>
      </w:r>
      <w:proofErr w:type="spellStart"/>
      <w:r w:rsidRPr="00907375">
        <w:rPr>
          <w:rFonts w:ascii="Arial" w:hAnsi="Arial" w:cs="Arial"/>
          <w:bCs/>
          <w:i/>
          <w:color w:val="auto"/>
          <w:sz w:val="28"/>
          <w:szCs w:val="28"/>
        </w:rPr>
        <w:t>nonche'</w:t>
      </w:r>
      <w:proofErr w:type="spellEnd"/>
      <w:r w:rsidRPr="00907375">
        <w:rPr>
          <w:rFonts w:ascii="Arial" w:hAnsi="Arial" w:cs="Arial"/>
          <w:bCs/>
          <w:i/>
          <w:color w:val="auto"/>
          <w:sz w:val="28"/>
          <w:szCs w:val="28"/>
        </w:rPr>
        <w:t xml:space="preserve"> misure per la realizzazione di opere pubbliche ed EXPO 2015</w:t>
      </w:r>
      <w:r>
        <w:rPr>
          <w:rFonts w:ascii="Arial" w:hAnsi="Arial" w:cs="Arial"/>
          <w:bCs/>
          <w:i/>
          <w:color w:val="auto"/>
          <w:sz w:val="28"/>
          <w:szCs w:val="28"/>
        </w:rPr>
        <w:t>”</w:t>
      </w:r>
      <w:r>
        <w:rPr>
          <w:rFonts w:ascii="Arial" w:hAnsi="Arial" w:cs="Arial"/>
          <w:bCs/>
          <w:color w:val="auto"/>
          <w:sz w:val="28"/>
          <w:szCs w:val="28"/>
        </w:rPr>
        <w:t>.</w:t>
      </w:r>
    </w:p>
    <w:p w:rsidR="00907375" w:rsidRDefault="00907375" w:rsidP="00977364">
      <w:pPr>
        <w:pStyle w:val="Default"/>
        <w:jc w:val="both"/>
        <w:rPr>
          <w:rFonts w:ascii="Arial" w:hAnsi="Arial" w:cs="Arial"/>
          <w:bCs/>
          <w:color w:val="auto"/>
          <w:sz w:val="28"/>
          <w:szCs w:val="28"/>
        </w:rPr>
      </w:pPr>
    </w:p>
    <w:p w:rsidR="00907375" w:rsidRPr="00907375" w:rsidRDefault="00907375" w:rsidP="00977364">
      <w:pPr>
        <w:pStyle w:val="Default"/>
        <w:jc w:val="both"/>
        <w:rPr>
          <w:rFonts w:ascii="Arial" w:hAnsi="Arial" w:cs="Arial"/>
          <w:color w:val="auto"/>
          <w:sz w:val="28"/>
          <w:szCs w:val="28"/>
        </w:rPr>
      </w:pPr>
      <w:r>
        <w:rPr>
          <w:rFonts w:ascii="Arial" w:hAnsi="Arial" w:cs="Arial"/>
          <w:bCs/>
          <w:color w:val="auto"/>
          <w:sz w:val="28"/>
          <w:szCs w:val="28"/>
        </w:rPr>
        <w:t xml:space="preserve">Di seguito le norme di interesse </w:t>
      </w:r>
      <w:proofErr w:type="spellStart"/>
      <w:r w:rsidR="007C35C6">
        <w:rPr>
          <w:rFonts w:ascii="Arial" w:hAnsi="Arial" w:cs="Arial"/>
          <w:bCs/>
          <w:color w:val="auto"/>
          <w:sz w:val="28"/>
          <w:szCs w:val="28"/>
        </w:rPr>
        <w:t>lavori</w:t>
      </w:r>
      <w:r w:rsidR="007244E8">
        <w:rPr>
          <w:rFonts w:ascii="Arial" w:hAnsi="Arial" w:cs="Arial"/>
          <w:bCs/>
          <w:color w:val="auto"/>
          <w:sz w:val="28"/>
          <w:szCs w:val="28"/>
        </w:rPr>
        <w:t>stico</w:t>
      </w:r>
      <w:proofErr w:type="spellEnd"/>
      <w:r w:rsidR="007244E8">
        <w:rPr>
          <w:rFonts w:ascii="Arial" w:hAnsi="Arial" w:cs="Arial"/>
          <w:bCs/>
          <w:color w:val="auto"/>
          <w:sz w:val="28"/>
          <w:szCs w:val="28"/>
        </w:rPr>
        <w:t>.</w:t>
      </w:r>
    </w:p>
    <w:p w:rsidR="008F545A" w:rsidRDefault="008F545A" w:rsidP="00977364">
      <w:pPr>
        <w:pStyle w:val="Default"/>
        <w:jc w:val="both"/>
        <w:rPr>
          <w:rFonts w:ascii="Arial" w:hAnsi="Arial" w:cs="Arial"/>
          <w:b/>
          <w:sz w:val="28"/>
          <w:szCs w:val="28"/>
        </w:rPr>
      </w:pPr>
    </w:p>
    <w:p w:rsidR="008F545A" w:rsidRDefault="008F545A" w:rsidP="00977364">
      <w:pPr>
        <w:pStyle w:val="Default"/>
        <w:jc w:val="both"/>
        <w:rPr>
          <w:rFonts w:ascii="Arial" w:hAnsi="Arial" w:cs="Arial"/>
          <w:b/>
          <w:sz w:val="28"/>
          <w:szCs w:val="28"/>
        </w:rPr>
      </w:pPr>
    </w:p>
    <w:p w:rsidR="002F71CF" w:rsidRPr="00760D60" w:rsidRDefault="00AB76F1" w:rsidP="00977364">
      <w:pPr>
        <w:pStyle w:val="Default"/>
        <w:jc w:val="both"/>
        <w:rPr>
          <w:rFonts w:ascii="Arial" w:hAnsi="Arial" w:cs="Arial"/>
          <w:b/>
          <w:sz w:val="28"/>
          <w:szCs w:val="28"/>
        </w:rPr>
      </w:pPr>
      <w:r>
        <w:rPr>
          <w:rFonts w:ascii="Arial" w:hAnsi="Arial" w:cs="Arial"/>
          <w:b/>
          <w:sz w:val="28"/>
          <w:szCs w:val="28"/>
        </w:rPr>
        <w:t>Articolo 5</w:t>
      </w:r>
      <w:r w:rsidR="00B3586D">
        <w:rPr>
          <w:rFonts w:ascii="Arial" w:hAnsi="Arial" w:cs="Arial"/>
          <w:b/>
          <w:sz w:val="28"/>
          <w:szCs w:val="28"/>
        </w:rPr>
        <w:t>,</w:t>
      </w:r>
      <w:r>
        <w:rPr>
          <w:rFonts w:ascii="Arial" w:hAnsi="Arial" w:cs="Arial"/>
          <w:b/>
          <w:sz w:val="28"/>
          <w:szCs w:val="28"/>
        </w:rPr>
        <w:t xml:space="preserve"> </w:t>
      </w:r>
      <w:r w:rsidR="00B46BD7">
        <w:rPr>
          <w:rFonts w:ascii="Arial" w:hAnsi="Arial" w:cs="Arial"/>
          <w:b/>
          <w:sz w:val="28"/>
          <w:szCs w:val="28"/>
        </w:rPr>
        <w:t>commi da 7 a 9 –</w:t>
      </w:r>
      <w:r>
        <w:rPr>
          <w:rFonts w:ascii="Arial" w:hAnsi="Arial" w:cs="Arial"/>
          <w:b/>
          <w:sz w:val="28"/>
          <w:szCs w:val="28"/>
        </w:rPr>
        <w:t xml:space="preserve"> </w:t>
      </w:r>
      <w:r w:rsidR="00B46BD7">
        <w:rPr>
          <w:rFonts w:ascii="Arial" w:hAnsi="Arial" w:cs="Arial"/>
          <w:b/>
          <w:sz w:val="28"/>
          <w:szCs w:val="28"/>
        </w:rPr>
        <w:t>Misure in materia di agevolazione nella trattazione delle domande di visto di ingresso e di permesso di soggiorno.</w:t>
      </w:r>
    </w:p>
    <w:p w:rsidR="00CE35D9" w:rsidRDefault="00CE35D9" w:rsidP="00977364">
      <w:pPr>
        <w:pStyle w:val="Default"/>
        <w:jc w:val="both"/>
        <w:rPr>
          <w:rFonts w:ascii="Arial" w:hAnsi="Arial" w:cs="Arial"/>
          <w:sz w:val="28"/>
          <w:szCs w:val="28"/>
        </w:rPr>
      </w:pPr>
    </w:p>
    <w:p w:rsidR="00F00476" w:rsidRDefault="00F00476" w:rsidP="00977364">
      <w:pPr>
        <w:pStyle w:val="Default"/>
        <w:jc w:val="both"/>
        <w:rPr>
          <w:rFonts w:ascii="Arial" w:hAnsi="Arial" w:cs="Arial"/>
          <w:sz w:val="28"/>
          <w:szCs w:val="28"/>
        </w:rPr>
      </w:pPr>
      <w:r>
        <w:rPr>
          <w:rFonts w:ascii="Arial" w:hAnsi="Arial" w:cs="Arial"/>
          <w:sz w:val="28"/>
          <w:szCs w:val="28"/>
        </w:rPr>
        <w:t xml:space="preserve">L’articolo 7 introduce </w:t>
      </w:r>
      <w:r w:rsidR="00B46BD7">
        <w:rPr>
          <w:rFonts w:ascii="Arial" w:hAnsi="Arial" w:cs="Arial"/>
          <w:sz w:val="28"/>
          <w:szCs w:val="28"/>
        </w:rPr>
        <w:t>agevolazioni nella trattazione del</w:t>
      </w:r>
      <w:r>
        <w:rPr>
          <w:rFonts w:ascii="Arial" w:hAnsi="Arial" w:cs="Arial"/>
          <w:sz w:val="28"/>
          <w:szCs w:val="28"/>
        </w:rPr>
        <w:t xml:space="preserve">le domande di visto di ingresso e di permesso di soggiorno </w:t>
      </w:r>
      <w:r w:rsidR="00B46BD7">
        <w:rPr>
          <w:rFonts w:ascii="Arial" w:hAnsi="Arial" w:cs="Arial"/>
          <w:sz w:val="28"/>
          <w:szCs w:val="28"/>
        </w:rPr>
        <w:t xml:space="preserve">di cui </w:t>
      </w:r>
      <w:r>
        <w:rPr>
          <w:rFonts w:ascii="Arial" w:hAnsi="Arial" w:cs="Arial"/>
          <w:sz w:val="28"/>
          <w:szCs w:val="28"/>
        </w:rPr>
        <w:t xml:space="preserve">al decreto legislativo n. </w:t>
      </w:r>
      <w:r w:rsidR="00A81BD3">
        <w:rPr>
          <w:rFonts w:ascii="Arial" w:hAnsi="Arial" w:cs="Arial"/>
          <w:sz w:val="28"/>
          <w:szCs w:val="28"/>
        </w:rPr>
        <w:t>286 del 25 luglio 1998</w:t>
      </w:r>
      <w:r w:rsidR="00B46BD7">
        <w:rPr>
          <w:rFonts w:ascii="Arial" w:hAnsi="Arial" w:cs="Arial"/>
          <w:sz w:val="28"/>
          <w:szCs w:val="28"/>
        </w:rPr>
        <w:t xml:space="preserve"> (Tu immigrazione).</w:t>
      </w:r>
    </w:p>
    <w:p w:rsidR="00B46BD7" w:rsidRDefault="00B46BD7" w:rsidP="00977364">
      <w:pPr>
        <w:pStyle w:val="Default"/>
        <w:jc w:val="both"/>
        <w:rPr>
          <w:rFonts w:ascii="Arial" w:hAnsi="Arial" w:cs="Arial"/>
          <w:sz w:val="28"/>
          <w:szCs w:val="28"/>
        </w:rPr>
      </w:pPr>
    </w:p>
    <w:p w:rsidR="00CE35D9" w:rsidRDefault="00CE35D9" w:rsidP="00977364">
      <w:pPr>
        <w:pStyle w:val="Default"/>
        <w:jc w:val="both"/>
        <w:rPr>
          <w:rFonts w:ascii="Arial" w:hAnsi="Arial" w:cs="Arial"/>
          <w:sz w:val="28"/>
          <w:szCs w:val="28"/>
        </w:rPr>
      </w:pPr>
      <w:r>
        <w:rPr>
          <w:rFonts w:ascii="Arial" w:hAnsi="Arial" w:cs="Arial"/>
          <w:sz w:val="28"/>
          <w:szCs w:val="28"/>
        </w:rPr>
        <w:t>I</w:t>
      </w:r>
      <w:r w:rsidR="00B46BD7">
        <w:rPr>
          <w:rFonts w:ascii="Arial" w:hAnsi="Arial" w:cs="Arial"/>
          <w:sz w:val="28"/>
          <w:szCs w:val="28"/>
        </w:rPr>
        <w:t>n particolare i</w:t>
      </w:r>
      <w:r>
        <w:rPr>
          <w:rFonts w:ascii="Arial" w:hAnsi="Arial" w:cs="Arial"/>
          <w:sz w:val="28"/>
          <w:szCs w:val="28"/>
        </w:rPr>
        <w:t xml:space="preserve">l comma 7 prevede che il Ministero degli Affari Esteri, il Ministero dell’interno e il Ministero del lavoro e delle politiche sociali </w:t>
      </w:r>
      <w:r w:rsidR="00F46E63">
        <w:rPr>
          <w:rFonts w:ascii="Arial" w:hAnsi="Arial" w:cs="Arial"/>
          <w:sz w:val="28"/>
          <w:szCs w:val="28"/>
        </w:rPr>
        <w:t>individuino forme di agevolazione nella trattazione delle domande di visto di ingresso e di permesso di soggiorno connesse con start-up innovative, con iniziative di investimento, di formazione avanzata, di ricerca o di mecenatismo, da realizzare anche in partenariato con imprese,</w:t>
      </w:r>
      <w:r w:rsidR="00D823F4">
        <w:rPr>
          <w:rFonts w:ascii="Arial" w:hAnsi="Arial" w:cs="Arial"/>
          <w:sz w:val="28"/>
          <w:szCs w:val="28"/>
        </w:rPr>
        <w:t xml:space="preserve"> università, enti di ricerca ed </w:t>
      </w:r>
      <w:r w:rsidR="00F46E63">
        <w:rPr>
          <w:rFonts w:ascii="Arial" w:hAnsi="Arial" w:cs="Arial"/>
          <w:sz w:val="28"/>
          <w:szCs w:val="28"/>
        </w:rPr>
        <w:t>altri soggetti pubblici o privati italiani.</w:t>
      </w:r>
    </w:p>
    <w:p w:rsidR="00756CD2" w:rsidRDefault="00756CD2" w:rsidP="00977364">
      <w:pPr>
        <w:pStyle w:val="Default"/>
        <w:jc w:val="both"/>
        <w:rPr>
          <w:rFonts w:ascii="Arial" w:hAnsi="Arial" w:cs="Arial"/>
          <w:sz w:val="28"/>
          <w:szCs w:val="28"/>
        </w:rPr>
      </w:pPr>
    </w:p>
    <w:p w:rsidR="00A00A1E" w:rsidRDefault="00864E14" w:rsidP="000F10CC">
      <w:pPr>
        <w:pStyle w:val="Default"/>
        <w:jc w:val="both"/>
        <w:rPr>
          <w:rFonts w:ascii="Arial" w:hAnsi="Arial" w:cs="Arial"/>
          <w:sz w:val="28"/>
          <w:szCs w:val="28"/>
        </w:rPr>
      </w:pPr>
      <w:r>
        <w:rPr>
          <w:rFonts w:ascii="Arial" w:hAnsi="Arial" w:cs="Arial"/>
          <w:sz w:val="28"/>
          <w:szCs w:val="28"/>
        </w:rPr>
        <w:t>Il comma 8:</w:t>
      </w:r>
    </w:p>
    <w:p w:rsidR="00A00A1E" w:rsidRDefault="00A00A1E" w:rsidP="000F10CC">
      <w:pPr>
        <w:pStyle w:val="Default"/>
        <w:jc w:val="both"/>
        <w:rPr>
          <w:rFonts w:ascii="Arial" w:hAnsi="Arial" w:cs="Arial"/>
          <w:sz w:val="28"/>
          <w:szCs w:val="28"/>
        </w:rPr>
      </w:pPr>
    </w:p>
    <w:p w:rsidR="00A00A1E" w:rsidRDefault="00864E14" w:rsidP="000F10CC">
      <w:pPr>
        <w:pStyle w:val="Default"/>
        <w:numPr>
          <w:ilvl w:val="0"/>
          <w:numId w:val="4"/>
        </w:numPr>
        <w:jc w:val="both"/>
        <w:rPr>
          <w:rFonts w:ascii="Arial" w:hAnsi="Arial" w:cs="Arial"/>
          <w:sz w:val="28"/>
          <w:szCs w:val="28"/>
        </w:rPr>
      </w:pPr>
      <w:r>
        <w:rPr>
          <w:rFonts w:ascii="Arial" w:hAnsi="Arial" w:cs="Arial"/>
          <w:sz w:val="28"/>
          <w:szCs w:val="28"/>
        </w:rPr>
        <w:t xml:space="preserve">elimina </w:t>
      </w:r>
      <w:r w:rsidR="00756CD2">
        <w:rPr>
          <w:rFonts w:ascii="Arial" w:hAnsi="Arial" w:cs="Arial"/>
          <w:sz w:val="28"/>
          <w:szCs w:val="28"/>
        </w:rPr>
        <w:t>l’obbligo del test di conoscenza della lingua italiana per il rilascio del p</w:t>
      </w:r>
      <w:r w:rsidR="00F30B11">
        <w:rPr>
          <w:rFonts w:ascii="Arial" w:hAnsi="Arial" w:cs="Arial"/>
          <w:sz w:val="28"/>
          <w:szCs w:val="28"/>
        </w:rPr>
        <w:t xml:space="preserve">ermesso di soggiorno, </w:t>
      </w:r>
      <w:r>
        <w:rPr>
          <w:rFonts w:ascii="Arial" w:hAnsi="Arial" w:cs="Arial"/>
          <w:sz w:val="28"/>
          <w:szCs w:val="28"/>
        </w:rPr>
        <w:t>ai fini dello</w:t>
      </w:r>
      <w:r w:rsidR="00756CD2">
        <w:rPr>
          <w:rFonts w:ascii="Arial" w:hAnsi="Arial" w:cs="Arial"/>
          <w:sz w:val="28"/>
          <w:szCs w:val="28"/>
        </w:rPr>
        <w:t xml:space="preserve"> svolgimento di attività di ricerca presso le università e gli enti vigilati dal Ministero dell’istruzione</w:t>
      </w:r>
      <w:r w:rsidR="00F30B11">
        <w:rPr>
          <w:rFonts w:ascii="Arial" w:hAnsi="Arial" w:cs="Arial"/>
          <w:sz w:val="28"/>
          <w:szCs w:val="28"/>
        </w:rPr>
        <w:t xml:space="preserve"> (modifica l’art. 9, comma 2 bis, del d. </w:t>
      </w:r>
      <w:proofErr w:type="spellStart"/>
      <w:r w:rsidR="00F30B11">
        <w:rPr>
          <w:rFonts w:ascii="Arial" w:hAnsi="Arial" w:cs="Arial"/>
          <w:sz w:val="28"/>
          <w:szCs w:val="28"/>
        </w:rPr>
        <w:t>lgs</w:t>
      </w:r>
      <w:proofErr w:type="spellEnd"/>
      <w:r w:rsidR="00F30B11">
        <w:rPr>
          <w:rFonts w:ascii="Arial" w:hAnsi="Arial" w:cs="Arial"/>
          <w:sz w:val="28"/>
          <w:szCs w:val="28"/>
        </w:rPr>
        <w:t>. n. 286/1998)</w:t>
      </w:r>
      <w:r w:rsidR="00A00A1E">
        <w:rPr>
          <w:rFonts w:ascii="Arial" w:hAnsi="Arial" w:cs="Arial"/>
          <w:sz w:val="28"/>
          <w:szCs w:val="28"/>
        </w:rPr>
        <w:t>;</w:t>
      </w:r>
    </w:p>
    <w:p w:rsidR="000F10CC" w:rsidRDefault="00864E14" w:rsidP="000F10CC">
      <w:pPr>
        <w:pStyle w:val="Default"/>
        <w:numPr>
          <w:ilvl w:val="0"/>
          <w:numId w:val="4"/>
        </w:numPr>
        <w:jc w:val="both"/>
        <w:rPr>
          <w:rFonts w:ascii="Arial" w:hAnsi="Arial" w:cs="Arial"/>
          <w:sz w:val="28"/>
          <w:szCs w:val="28"/>
        </w:rPr>
      </w:pPr>
      <w:r>
        <w:rPr>
          <w:rFonts w:ascii="Arial" w:hAnsi="Arial" w:cs="Arial"/>
          <w:sz w:val="28"/>
          <w:szCs w:val="28"/>
        </w:rPr>
        <w:t xml:space="preserve">prevede che </w:t>
      </w:r>
      <w:r w:rsidR="000F10CC" w:rsidRPr="00A00A1E">
        <w:rPr>
          <w:rFonts w:ascii="Arial" w:hAnsi="Arial" w:cs="Arial"/>
          <w:sz w:val="28"/>
          <w:szCs w:val="28"/>
        </w:rPr>
        <w:t>il cittadino straniero non comunitario che consegua in Italia un dottorato o un master universitario</w:t>
      </w:r>
      <w:r w:rsidR="00F30B11">
        <w:rPr>
          <w:rFonts w:ascii="Arial" w:hAnsi="Arial" w:cs="Arial"/>
          <w:sz w:val="28"/>
          <w:szCs w:val="28"/>
        </w:rPr>
        <w:t>,</w:t>
      </w:r>
      <w:r w:rsidR="000F10CC" w:rsidRPr="00A00A1E">
        <w:rPr>
          <w:rFonts w:ascii="Arial" w:hAnsi="Arial" w:cs="Arial"/>
          <w:sz w:val="28"/>
          <w:szCs w:val="28"/>
        </w:rPr>
        <w:t xml:space="preserve"> anche di primo livello, possa chiedere un permesso di soggiorno per atte</w:t>
      </w:r>
      <w:r w:rsidR="00A00A1E" w:rsidRPr="00A00A1E">
        <w:rPr>
          <w:rFonts w:ascii="Arial" w:hAnsi="Arial" w:cs="Arial"/>
          <w:sz w:val="28"/>
          <w:szCs w:val="28"/>
        </w:rPr>
        <w:t xml:space="preserve">sa occupazione. In tal caso </w:t>
      </w:r>
      <w:r w:rsidR="00760D60" w:rsidRPr="00A00A1E">
        <w:rPr>
          <w:rFonts w:ascii="Arial" w:hAnsi="Arial" w:cs="Arial"/>
          <w:sz w:val="28"/>
          <w:szCs w:val="28"/>
        </w:rPr>
        <w:t>l’iscrizione nell’elenco avrà una dur</w:t>
      </w:r>
      <w:r w:rsidR="00A00A1E" w:rsidRPr="00A00A1E">
        <w:rPr>
          <w:rFonts w:ascii="Arial" w:hAnsi="Arial" w:cs="Arial"/>
          <w:sz w:val="28"/>
          <w:szCs w:val="28"/>
        </w:rPr>
        <w:t>ata non superiore a dodici mesi</w:t>
      </w:r>
      <w:r w:rsidR="00F30B11">
        <w:rPr>
          <w:rFonts w:ascii="Arial" w:hAnsi="Arial" w:cs="Arial"/>
          <w:sz w:val="28"/>
          <w:szCs w:val="28"/>
        </w:rPr>
        <w:t xml:space="preserve"> (modifica l’art. 22, comma 11 bis, del d. </w:t>
      </w:r>
      <w:proofErr w:type="spellStart"/>
      <w:r w:rsidR="00F30B11">
        <w:rPr>
          <w:rFonts w:ascii="Arial" w:hAnsi="Arial" w:cs="Arial"/>
          <w:sz w:val="28"/>
          <w:szCs w:val="28"/>
        </w:rPr>
        <w:t>lgs</w:t>
      </w:r>
      <w:proofErr w:type="spellEnd"/>
      <w:r w:rsidR="00F30B11">
        <w:rPr>
          <w:rFonts w:ascii="Arial" w:hAnsi="Arial" w:cs="Arial"/>
          <w:sz w:val="28"/>
          <w:szCs w:val="28"/>
        </w:rPr>
        <w:t>. n. 286/1998)</w:t>
      </w:r>
      <w:r w:rsidR="001E56D3">
        <w:rPr>
          <w:rFonts w:ascii="Arial" w:hAnsi="Arial" w:cs="Arial"/>
          <w:sz w:val="28"/>
          <w:szCs w:val="28"/>
        </w:rPr>
        <w:t>;</w:t>
      </w:r>
    </w:p>
    <w:p w:rsidR="001E56D3" w:rsidRDefault="00864E14" w:rsidP="000F10CC">
      <w:pPr>
        <w:pStyle w:val="Default"/>
        <w:numPr>
          <w:ilvl w:val="0"/>
          <w:numId w:val="4"/>
        </w:numPr>
        <w:jc w:val="both"/>
        <w:rPr>
          <w:rFonts w:ascii="Arial" w:hAnsi="Arial" w:cs="Arial"/>
          <w:sz w:val="28"/>
          <w:szCs w:val="28"/>
        </w:rPr>
      </w:pPr>
      <w:r>
        <w:rPr>
          <w:rFonts w:ascii="Arial" w:hAnsi="Arial" w:cs="Arial"/>
          <w:sz w:val="28"/>
          <w:szCs w:val="28"/>
        </w:rPr>
        <w:t xml:space="preserve">stabilisce che </w:t>
      </w:r>
      <w:r w:rsidR="00CB4E42">
        <w:rPr>
          <w:rFonts w:ascii="Arial" w:hAnsi="Arial" w:cs="Arial"/>
          <w:sz w:val="28"/>
          <w:szCs w:val="28"/>
        </w:rPr>
        <w:t xml:space="preserve">la sussistenza delle risorse mensili sia accertata e dichiarata da parte dell’istituto di ricerca nella convenzione di accoglienza, anche nel caso in cui la partecipazione del ricercatore al progetto di ricerca benefici del sostegno finanziario dell’Unione </w:t>
      </w:r>
      <w:r w:rsidR="00CB4E42">
        <w:rPr>
          <w:rFonts w:ascii="Arial" w:hAnsi="Arial" w:cs="Arial"/>
          <w:sz w:val="28"/>
          <w:szCs w:val="28"/>
        </w:rPr>
        <w:lastRenderedPageBreak/>
        <w:t>Europea, di un’organizzazione internazionale, di altro istituto di ricerca o di un soggetto estero ad esso assimilabile</w:t>
      </w:r>
      <w:r w:rsidR="00F30B11">
        <w:rPr>
          <w:rFonts w:ascii="Arial" w:hAnsi="Arial" w:cs="Arial"/>
          <w:sz w:val="28"/>
          <w:szCs w:val="28"/>
        </w:rPr>
        <w:t xml:space="preserve"> (aggiunge il comma 3 bis all’art. 27 </w:t>
      </w:r>
      <w:proofErr w:type="spellStart"/>
      <w:r w:rsidR="00F30B11">
        <w:rPr>
          <w:rFonts w:ascii="Arial" w:hAnsi="Arial" w:cs="Arial"/>
          <w:sz w:val="28"/>
          <w:szCs w:val="28"/>
        </w:rPr>
        <w:t>ter</w:t>
      </w:r>
      <w:proofErr w:type="spellEnd"/>
      <w:r w:rsidR="00F30B11">
        <w:rPr>
          <w:rFonts w:ascii="Arial" w:hAnsi="Arial" w:cs="Arial"/>
          <w:sz w:val="28"/>
          <w:szCs w:val="28"/>
        </w:rPr>
        <w:t xml:space="preserve">, del d. </w:t>
      </w:r>
      <w:proofErr w:type="spellStart"/>
      <w:r w:rsidR="00F30B11">
        <w:rPr>
          <w:rFonts w:ascii="Arial" w:hAnsi="Arial" w:cs="Arial"/>
          <w:sz w:val="28"/>
          <w:szCs w:val="28"/>
        </w:rPr>
        <w:t>lgs</w:t>
      </w:r>
      <w:proofErr w:type="spellEnd"/>
      <w:r w:rsidR="00F30B11">
        <w:rPr>
          <w:rFonts w:ascii="Arial" w:hAnsi="Arial" w:cs="Arial"/>
          <w:sz w:val="28"/>
          <w:szCs w:val="28"/>
        </w:rPr>
        <w:t>. n. 286/1998)</w:t>
      </w:r>
      <w:r w:rsidR="00CB4E42">
        <w:rPr>
          <w:rFonts w:ascii="Arial" w:hAnsi="Arial" w:cs="Arial"/>
          <w:sz w:val="28"/>
          <w:szCs w:val="28"/>
        </w:rPr>
        <w:t>;</w:t>
      </w:r>
    </w:p>
    <w:p w:rsidR="00CB4E42" w:rsidRDefault="00864E14" w:rsidP="000F10CC">
      <w:pPr>
        <w:pStyle w:val="Default"/>
        <w:numPr>
          <w:ilvl w:val="0"/>
          <w:numId w:val="4"/>
        </w:numPr>
        <w:jc w:val="both"/>
        <w:rPr>
          <w:rFonts w:ascii="Arial" w:hAnsi="Arial" w:cs="Arial"/>
          <w:sz w:val="28"/>
          <w:szCs w:val="28"/>
        </w:rPr>
      </w:pPr>
      <w:r>
        <w:rPr>
          <w:rFonts w:ascii="Arial" w:hAnsi="Arial" w:cs="Arial"/>
          <w:sz w:val="28"/>
          <w:szCs w:val="28"/>
        </w:rPr>
        <w:t xml:space="preserve">rimuove </w:t>
      </w:r>
      <w:r w:rsidR="00CB4E42">
        <w:rPr>
          <w:rFonts w:ascii="Arial" w:hAnsi="Arial" w:cs="Arial"/>
          <w:sz w:val="28"/>
          <w:szCs w:val="28"/>
        </w:rPr>
        <w:t xml:space="preserve">l’obbligo </w:t>
      </w:r>
      <w:r>
        <w:rPr>
          <w:rFonts w:ascii="Arial" w:hAnsi="Arial" w:cs="Arial"/>
          <w:sz w:val="28"/>
          <w:szCs w:val="28"/>
        </w:rPr>
        <w:t xml:space="preserve">a carico dei </w:t>
      </w:r>
      <w:r w:rsidR="00CB4E42">
        <w:rPr>
          <w:rFonts w:ascii="Arial" w:hAnsi="Arial" w:cs="Arial"/>
          <w:sz w:val="28"/>
          <w:szCs w:val="28"/>
        </w:rPr>
        <w:t>ricercatori di dimostrare la disponibilità di un alloggio idoneo ai fini del ricongiungimento familiare</w:t>
      </w:r>
      <w:r w:rsidR="0081642D">
        <w:rPr>
          <w:rFonts w:ascii="Arial" w:hAnsi="Arial" w:cs="Arial"/>
          <w:sz w:val="28"/>
          <w:szCs w:val="28"/>
        </w:rPr>
        <w:t xml:space="preserve"> (modifica il comma 8 dell’art. 27 </w:t>
      </w:r>
      <w:proofErr w:type="spellStart"/>
      <w:r w:rsidR="0081642D">
        <w:rPr>
          <w:rFonts w:ascii="Arial" w:hAnsi="Arial" w:cs="Arial"/>
          <w:sz w:val="28"/>
          <w:szCs w:val="28"/>
        </w:rPr>
        <w:t>ter</w:t>
      </w:r>
      <w:proofErr w:type="spellEnd"/>
      <w:r w:rsidR="0081642D">
        <w:rPr>
          <w:rFonts w:ascii="Arial" w:hAnsi="Arial" w:cs="Arial"/>
          <w:sz w:val="28"/>
          <w:szCs w:val="28"/>
        </w:rPr>
        <w:t xml:space="preserve">, del d. </w:t>
      </w:r>
      <w:proofErr w:type="spellStart"/>
      <w:r w:rsidR="0081642D">
        <w:rPr>
          <w:rFonts w:ascii="Arial" w:hAnsi="Arial" w:cs="Arial"/>
          <w:sz w:val="28"/>
          <w:szCs w:val="28"/>
        </w:rPr>
        <w:t>lgs</w:t>
      </w:r>
      <w:proofErr w:type="spellEnd"/>
      <w:r w:rsidR="0081642D">
        <w:rPr>
          <w:rFonts w:ascii="Arial" w:hAnsi="Arial" w:cs="Arial"/>
          <w:sz w:val="28"/>
          <w:szCs w:val="28"/>
        </w:rPr>
        <w:t>. n. 286/1998)</w:t>
      </w:r>
      <w:r w:rsidR="002C6884">
        <w:rPr>
          <w:rFonts w:ascii="Arial" w:hAnsi="Arial" w:cs="Arial"/>
          <w:sz w:val="28"/>
          <w:szCs w:val="28"/>
        </w:rPr>
        <w:t>;</w:t>
      </w:r>
    </w:p>
    <w:p w:rsidR="00F50E2E" w:rsidRDefault="002D48DA" w:rsidP="00F50E2E">
      <w:pPr>
        <w:pStyle w:val="Default"/>
        <w:numPr>
          <w:ilvl w:val="0"/>
          <w:numId w:val="4"/>
        </w:numPr>
        <w:jc w:val="both"/>
        <w:rPr>
          <w:rFonts w:ascii="Arial" w:hAnsi="Arial" w:cs="Arial"/>
          <w:sz w:val="28"/>
          <w:szCs w:val="28"/>
        </w:rPr>
      </w:pPr>
      <w:r>
        <w:rPr>
          <w:rFonts w:ascii="Arial" w:hAnsi="Arial" w:cs="Arial"/>
          <w:sz w:val="28"/>
          <w:szCs w:val="28"/>
        </w:rPr>
        <w:t xml:space="preserve">elimina </w:t>
      </w:r>
      <w:r w:rsidR="007841F1">
        <w:rPr>
          <w:rFonts w:ascii="Arial" w:hAnsi="Arial" w:cs="Arial"/>
          <w:sz w:val="28"/>
          <w:szCs w:val="28"/>
        </w:rPr>
        <w:t>l’obbligo di corrispondenza tra titolo di studio e qualifica professionale per l’ingresso di l</w:t>
      </w:r>
      <w:r w:rsidR="007A2521">
        <w:rPr>
          <w:rFonts w:ascii="Arial" w:hAnsi="Arial" w:cs="Arial"/>
          <w:sz w:val="28"/>
          <w:szCs w:val="28"/>
        </w:rPr>
        <w:t>avoratori alt</w:t>
      </w:r>
      <w:r w:rsidR="0030020E">
        <w:rPr>
          <w:rFonts w:ascii="Arial" w:hAnsi="Arial" w:cs="Arial"/>
          <w:sz w:val="28"/>
          <w:szCs w:val="28"/>
        </w:rPr>
        <w:t>amente qualificati, modificando il decreto legislativo</w:t>
      </w:r>
      <w:r w:rsidR="00F50E2E">
        <w:rPr>
          <w:rFonts w:ascii="Arial" w:hAnsi="Arial" w:cs="Arial"/>
          <w:sz w:val="28"/>
          <w:szCs w:val="28"/>
        </w:rPr>
        <w:t xml:space="preserve"> n. 108 del 28 giugno 2013 (</w:t>
      </w:r>
      <w:proofErr w:type="spellStart"/>
      <w:r w:rsidR="00F50E2E">
        <w:rPr>
          <w:rFonts w:ascii="Arial" w:hAnsi="Arial" w:cs="Arial"/>
          <w:sz w:val="28"/>
          <w:szCs w:val="28"/>
        </w:rPr>
        <w:t>Blu</w:t>
      </w:r>
      <w:r w:rsidR="0030020E">
        <w:rPr>
          <w:rFonts w:ascii="Arial" w:hAnsi="Arial" w:cs="Arial"/>
          <w:sz w:val="28"/>
          <w:szCs w:val="28"/>
        </w:rPr>
        <w:t>card</w:t>
      </w:r>
      <w:proofErr w:type="spellEnd"/>
      <w:r w:rsidR="0030020E">
        <w:rPr>
          <w:rFonts w:ascii="Arial" w:hAnsi="Arial" w:cs="Arial"/>
          <w:sz w:val="28"/>
          <w:szCs w:val="28"/>
        </w:rPr>
        <w:t xml:space="preserve">) che ha dato attuazione alla direttiva </w:t>
      </w:r>
      <w:r w:rsidR="0030020E" w:rsidRPr="0030020E">
        <w:rPr>
          <w:rFonts w:ascii="Arial" w:hAnsi="Arial" w:cs="Arial"/>
          <w:iCs/>
          <w:sz w:val="28"/>
          <w:szCs w:val="28"/>
        </w:rPr>
        <w:t xml:space="preserve">2009/50/CE </w:t>
      </w:r>
      <w:r w:rsidR="00C60B6E">
        <w:rPr>
          <w:rFonts w:ascii="Arial" w:hAnsi="Arial" w:cs="Arial"/>
          <w:iCs/>
          <w:sz w:val="28"/>
          <w:szCs w:val="28"/>
        </w:rPr>
        <w:t>(</w:t>
      </w:r>
      <w:r w:rsidR="0030020E" w:rsidRPr="00C60B6E">
        <w:rPr>
          <w:rFonts w:ascii="Arial" w:hAnsi="Arial" w:cs="Arial"/>
          <w:i/>
          <w:iCs/>
          <w:sz w:val="28"/>
          <w:szCs w:val="28"/>
        </w:rPr>
        <w:t>sulle condizioni di ingresso e soggiorno di cittadini di Paesi terzi che intendano svolgere lavori altamente qualificati</w:t>
      </w:r>
      <w:r w:rsidR="00C60B6E">
        <w:rPr>
          <w:rFonts w:ascii="Arial" w:hAnsi="Arial" w:cs="Arial"/>
          <w:iCs/>
          <w:sz w:val="28"/>
          <w:szCs w:val="28"/>
        </w:rPr>
        <w:t>)</w:t>
      </w:r>
      <w:r w:rsidR="00D45E5F">
        <w:rPr>
          <w:rFonts w:ascii="Arial" w:hAnsi="Arial" w:cs="Arial"/>
          <w:iCs/>
          <w:sz w:val="28"/>
          <w:szCs w:val="28"/>
        </w:rPr>
        <w:t xml:space="preserve"> e consentendo l’ingresso anche a coloro che hanno una qualifica diversa da quella corrispondente con il titolo di studio</w:t>
      </w:r>
      <w:r w:rsidR="00F50E2E">
        <w:rPr>
          <w:rFonts w:ascii="Arial" w:hAnsi="Arial" w:cs="Arial"/>
          <w:iCs/>
          <w:sz w:val="28"/>
          <w:szCs w:val="28"/>
        </w:rPr>
        <w:t xml:space="preserve"> </w:t>
      </w:r>
      <w:r w:rsidR="00F50E2E">
        <w:rPr>
          <w:rFonts w:ascii="Arial" w:hAnsi="Arial" w:cs="Arial"/>
          <w:sz w:val="28"/>
          <w:szCs w:val="28"/>
        </w:rPr>
        <w:t xml:space="preserve">(modifica il comma 1 e il comma 5, lett. b), dell’art. 27 </w:t>
      </w:r>
      <w:proofErr w:type="spellStart"/>
      <w:r w:rsidR="00F50E2E">
        <w:rPr>
          <w:rFonts w:ascii="Arial" w:hAnsi="Arial" w:cs="Arial"/>
          <w:sz w:val="28"/>
          <w:szCs w:val="28"/>
        </w:rPr>
        <w:t>quater</w:t>
      </w:r>
      <w:proofErr w:type="spellEnd"/>
      <w:r w:rsidR="00F50E2E">
        <w:rPr>
          <w:rFonts w:ascii="Arial" w:hAnsi="Arial" w:cs="Arial"/>
          <w:sz w:val="28"/>
          <w:szCs w:val="28"/>
        </w:rPr>
        <w:t xml:space="preserve">, del d. </w:t>
      </w:r>
      <w:proofErr w:type="spellStart"/>
      <w:r w:rsidR="00F50E2E">
        <w:rPr>
          <w:rFonts w:ascii="Arial" w:hAnsi="Arial" w:cs="Arial"/>
          <w:sz w:val="28"/>
          <w:szCs w:val="28"/>
        </w:rPr>
        <w:t>lgs</w:t>
      </w:r>
      <w:proofErr w:type="spellEnd"/>
      <w:r w:rsidR="00F50E2E">
        <w:rPr>
          <w:rFonts w:ascii="Arial" w:hAnsi="Arial" w:cs="Arial"/>
          <w:sz w:val="28"/>
          <w:szCs w:val="28"/>
        </w:rPr>
        <w:t>. n. 286/1998);</w:t>
      </w:r>
    </w:p>
    <w:p w:rsidR="00F50E2E" w:rsidRDefault="00F50E2E" w:rsidP="00F50E2E">
      <w:pPr>
        <w:pStyle w:val="Default"/>
        <w:numPr>
          <w:ilvl w:val="0"/>
          <w:numId w:val="4"/>
        </w:numPr>
        <w:jc w:val="both"/>
        <w:rPr>
          <w:rFonts w:ascii="Arial" w:hAnsi="Arial" w:cs="Arial"/>
          <w:sz w:val="28"/>
          <w:szCs w:val="28"/>
        </w:rPr>
      </w:pPr>
      <w:r>
        <w:rPr>
          <w:rFonts w:ascii="Arial" w:hAnsi="Arial" w:cs="Arial"/>
          <w:iCs/>
          <w:sz w:val="28"/>
          <w:szCs w:val="28"/>
        </w:rPr>
        <w:t xml:space="preserve">elimina il decreto con cui si fissava il numero massimo di visti di ingresso e di permessi di soggiorno per l’accesso all’istruzione universitaria degli studenti stranieri residenti all’estero (abroga il comma 4 dell’art. 39 </w:t>
      </w:r>
      <w:r>
        <w:rPr>
          <w:rFonts w:ascii="Arial" w:hAnsi="Arial" w:cs="Arial"/>
          <w:sz w:val="28"/>
          <w:szCs w:val="28"/>
        </w:rPr>
        <w:t xml:space="preserve">del d. </w:t>
      </w:r>
      <w:proofErr w:type="spellStart"/>
      <w:r>
        <w:rPr>
          <w:rFonts w:ascii="Arial" w:hAnsi="Arial" w:cs="Arial"/>
          <w:sz w:val="28"/>
          <w:szCs w:val="28"/>
        </w:rPr>
        <w:t>lgs</w:t>
      </w:r>
      <w:proofErr w:type="spellEnd"/>
      <w:r>
        <w:rPr>
          <w:rFonts w:ascii="Arial" w:hAnsi="Arial" w:cs="Arial"/>
          <w:sz w:val="28"/>
          <w:szCs w:val="28"/>
        </w:rPr>
        <w:t>. n. 286/1998).</w:t>
      </w:r>
    </w:p>
    <w:p w:rsidR="007841F1" w:rsidRPr="0030020E" w:rsidRDefault="007841F1" w:rsidP="00F50E2E">
      <w:pPr>
        <w:pStyle w:val="Default"/>
        <w:ind w:left="720"/>
        <w:jc w:val="both"/>
        <w:rPr>
          <w:rFonts w:ascii="Arial" w:hAnsi="Arial" w:cs="Arial"/>
          <w:sz w:val="28"/>
          <w:szCs w:val="28"/>
        </w:rPr>
      </w:pPr>
    </w:p>
    <w:p w:rsidR="00A14C1B" w:rsidRDefault="00A14C1B" w:rsidP="00977364">
      <w:pPr>
        <w:pStyle w:val="Default"/>
        <w:jc w:val="both"/>
        <w:rPr>
          <w:rFonts w:ascii="Arial" w:hAnsi="Arial" w:cs="Arial"/>
          <w:sz w:val="28"/>
          <w:szCs w:val="28"/>
        </w:rPr>
      </w:pPr>
    </w:p>
    <w:p w:rsidR="007B64BE" w:rsidRPr="007B64BE" w:rsidRDefault="00357E19" w:rsidP="007B64BE">
      <w:pPr>
        <w:pStyle w:val="PreformattatoHTML"/>
        <w:jc w:val="both"/>
        <w:rPr>
          <w:rFonts w:ascii="Arial" w:hAnsi="Arial" w:cs="Arial"/>
          <w:sz w:val="28"/>
          <w:szCs w:val="28"/>
        </w:rPr>
      </w:pPr>
      <w:r w:rsidRPr="007B64BE">
        <w:rPr>
          <w:rFonts w:ascii="Arial" w:hAnsi="Arial" w:cs="Arial"/>
          <w:b/>
          <w:sz w:val="28"/>
          <w:szCs w:val="28"/>
        </w:rPr>
        <w:t>Articolo 11</w:t>
      </w:r>
      <w:r w:rsidR="00B3586D">
        <w:rPr>
          <w:rFonts w:ascii="Arial" w:hAnsi="Arial" w:cs="Arial"/>
          <w:b/>
          <w:sz w:val="28"/>
          <w:szCs w:val="28"/>
        </w:rPr>
        <w:t xml:space="preserve">, commi 2 e 3 </w:t>
      </w:r>
      <w:r w:rsidRPr="007B64BE">
        <w:rPr>
          <w:rFonts w:ascii="Arial" w:hAnsi="Arial" w:cs="Arial"/>
          <w:b/>
          <w:sz w:val="28"/>
          <w:szCs w:val="28"/>
        </w:rPr>
        <w:t xml:space="preserve"> - </w:t>
      </w:r>
      <w:r w:rsidR="007B64BE" w:rsidRPr="007B64BE">
        <w:rPr>
          <w:rFonts w:ascii="Arial" w:hAnsi="Arial" w:cs="Arial"/>
          <w:b/>
          <w:sz w:val="28"/>
          <w:szCs w:val="28"/>
        </w:rPr>
        <w:t xml:space="preserve">Misure </w:t>
      </w:r>
      <w:r w:rsidR="009E3408">
        <w:rPr>
          <w:rFonts w:ascii="Arial" w:hAnsi="Arial" w:cs="Arial"/>
          <w:b/>
          <w:sz w:val="28"/>
          <w:szCs w:val="28"/>
        </w:rPr>
        <w:t xml:space="preserve">per favorire la risoluzione di crisi  aziendali e </w:t>
      </w:r>
      <w:r w:rsidR="007B64BE" w:rsidRPr="007B64BE">
        <w:rPr>
          <w:rFonts w:ascii="Arial" w:hAnsi="Arial" w:cs="Arial"/>
          <w:b/>
          <w:sz w:val="28"/>
          <w:szCs w:val="28"/>
        </w:rPr>
        <w:t>difendere l’occupazione</w:t>
      </w:r>
      <w:r w:rsidR="00AB76F1">
        <w:rPr>
          <w:rFonts w:ascii="Arial" w:hAnsi="Arial" w:cs="Arial"/>
          <w:b/>
          <w:sz w:val="28"/>
          <w:szCs w:val="28"/>
        </w:rPr>
        <w:t>.</w:t>
      </w:r>
    </w:p>
    <w:p w:rsidR="00357E19" w:rsidRPr="007B64BE" w:rsidRDefault="007B64BE" w:rsidP="00977364">
      <w:pPr>
        <w:pStyle w:val="Default"/>
        <w:jc w:val="both"/>
        <w:rPr>
          <w:rFonts w:ascii="Arial" w:hAnsi="Arial" w:cs="Arial"/>
          <w:sz w:val="28"/>
          <w:szCs w:val="28"/>
        </w:rPr>
      </w:pPr>
      <w:r w:rsidRPr="007B64BE">
        <w:rPr>
          <w:rFonts w:ascii="Arial" w:eastAsia="Times New Roman" w:hAnsi="Arial" w:cs="Arial"/>
          <w:color w:val="auto"/>
          <w:sz w:val="28"/>
          <w:szCs w:val="28"/>
          <w:lang w:eastAsia="it-IT"/>
        </w:rPr>
        <w:t xml:space="preserve">                       </w:t>
      </w:r>
    </w:p>
    <w:p w:rsidR="00C03AC3" w:rsidRPr="007B64BE" w:rsidRDefault="008357A9" w:rsidP="00977364">
      <w:pPr>
        <w:pStyle w:val="Default"/>
        <w:jc w:val="both"/>
        <w:rPr>
          <w:rFonts w:ascii="Arial" w:hAnsi="Arial" w:cs="Arial"/>
          <w:sz w:val="28"/>
          <w:szCs w:val="28"/>
        </w:rPr>
      </w:pPr>
      <w:r>
        <w:rPr>
          <w:rFonts w:ascii="Arial" w:hAnsi="Arial" w:cs="Arial"/>
          <w:sz w:val="28"/>
          <w:szCs w:val="28"/>
        </w:rPr>
        <w:t>L’artic</w:t>
      </w:r>
      <w:r w:rsidR="00C03AC3" w:rsidRPr="007B64BE">
        <w:rPr>
          <w:rFonts w:ascii="Arial" w:hAnsi="Arial" w:cs="Arial"/>
          <w:sz w:val="28"/>
          <w:szCs w:val="28"/>
        </w:rPr>
        <w:t xml:space="preserve">olo 11 </w:t>
      </w:r>
      <w:r w:rsidR="002E7DC0" w:rsidRPr="007B64BE">
        <w:rPr>
          <w:rFonts w:ascii="Arial" w:hAnsi="Arial" w:cs="Arial"/>
          <w:sz w:val="28"/>
          <w:szCs w:val="28"/>
        </w:rPr>
        <w:t>introduce alcune modifiche alla legge n. 49 del 1985</w:t>
      </w:r>
      <w:r w:rsidR="00027981">
        <w:rPr>
          <w:rFonts w:ascii="Arial" w:hAnsi="Arial" w:cs="Arial"/>
          <w:sz w:val="28"/>
          <w:szCs w:val="28"/>
        </w:rPr>
        <w:t>,</w:t>
      </w:r>
      <w:r w:rsidR="002E7DC0" w:rsidRPr="007B64BE">
        <w:rPr>
          <w:rFonts w:ascii="Arial" w:hAnsi="Arial" w:cs="Arial"/>
          <w:sz w:val="28"/>
          <w:szCs w:val="28"/>
        </w:rPr>
        <w:t xml:space="preserve"> </w:t>
      </w:r>
      <w:r w:rsidR="00502AD0" w:rsidRPr="007B64BE">
        <w:rPr>
          <w:rFonts w:ascii="Arial" w:hAnsi="Arial" w:cs="Arial"/>
          <w:sz w:val="28"/>
          <w:szCs w:val="28"/>
        </w:rPr>
        <w:t xml:space="preserve">recante </w:t>
      </w:r>
      <w:r w:rsidR="00502AD0" w:rsidRPr="007B64BE">
        <w:rPr>
          <w:rFonts w:ascii="Arial" w:hAnsi="Arial" w:cs="Arial"/>
          <w:i/>
          <w:sz w:val="28"/>
          <w:szCs w:val="28"/>
        </w:rPr>
        <w:t>“Provvedimenti per il credito alla cooperazione e misure urgenti a salvaguardia dei livelli di occupazione”</w:t>
      </w:r>
      <w:r w:rsidR="00502AD0" w:rsidRPr="007B64BE">
        <w:rPr>
          <w:rFonts w:ascii="Arial" w:hAnsi="Arial" w:cs="Arial"/>
          <w:sz w:val="28"/>
          <w:szCs w:val="28"/>
        </w:rPr>
        <w:t xml:space="preserve"> </w:t>
      </w:r>
      <w:r w:rsidR="002E7DC0" w:rsidRPr="007B64BE">
        <w:rPr>
          <w:rFonts w:ascii="Arial" w:hAnsi="Arial" w:cs="Arial"/>
          <w:sz w:val="28"/>
          <w:szCs w:val="28"/>
        </w:rPr>
        <w:t xml:space="preserve">(cosiddetta legge </w:t>
      </w:r>
      <w:proofErr w:type="spellStart"/>
      <w:r w:rsidR="002E7DC0" w:rsidRPr="007B64BE">
        <w:rPr>
          <w:rFonts w:ascii="Arial" w:hAnsi="Arial" w:cs="Arial"/>
          <w:sz w:val="28"/>
          <w:szCs w:val="28"/>
        </w:rPr>
        <w:t>Marcora</w:t>
      </w:r>
      <w:proofErr w:type="spellEnd"/>
      <w:r w:rsidR="002E7DC0" w:rsidRPr="007B64BE">
        <w:rPr>
          <w:rFonts w:ascii="Arial" w:hAnsi="Arial" w:cs="Arial"/>
          <w:sz w:val="28"/>
          <w:szCs w:val="28"/>
        </w:rPr>
        <w:t>), con la quale era stato d</w:t>
      </w:r>
      <w:r w:rsidR="00502AD0" w:rsidRPr="007B64BE">
        <w:rPr>
          <w:rFonts w:ascii="Arial" w:hAnsi="Arial" w:cs="Arial"/>
          <w:sz w:val="28"/>
          <w:szCs w:val="28"/>
        </w:rPr>
        <w:t xml:space="preserve">isciplinato un sistema articolato </w:t>
      </w:r>
      <w:r w:rsidR="002E7DC0" w:rsidRPr="007B64BE">
        <w:rPr>
          <w:rFonts w:ascii="Arial" w:hAnsi="Arial" w:cs="Arial"/>
          <w:sz w:val="28"/>
          <w:szCs w:val="28"/>
        </w:rPr>
        <w:t xml:space="preserve">di agevolazioni in favore delle cooperative. </w:t>
      </w:r>
    </w:p>
    <w:p w:rsidR="002E7DC0" w:rsidRPr="007B64BE" w:rsidRDefault="002E7DC0" w:rsidP="00977364">
      <w:pPr>
        <w:autoSpaceDE w:val="0"/>
        <w:autoSpaceDN w:val="0"/>
        <w:adjustRightInd w:val="0"/>
        <w:spacing w:after="0" w:line="240" w:lineRule="auto"/>
        <w:jc w:val="both"/>
        <w:rPr>
          <w:rFonts w:ascii="Arial" w:hAnsi="Arial" w:cs="Arial"/>
          <w:b/>
          <w:bCs/>
          <w:sz w:val="28"/>
          <w:szCs w:val="28"/>
        </w:rPr>
      </w:pPr>
    </w:p>
    <w:p w:rsidR="002E7DC0" w:rsidRPr="00977364" w:rsidRDefault="002E7DC0" w:rsidP="00977364">
      <w:pPr>
        <w:pStyle w:val="Default"/>
        <w:jc w:val="both"/>
        <w:rPr>
          <w:rFonts w:ascii="Arial" w:hAnsi="Arial" w:cs="Arial"/>
          <w:sz w:val="28"/>
          <w:szCs w:val="28"/>
        </w:rPr>
      </w:pPr>
      <w:r w:rsidRPr="00977364">
        <w:rPr>
          <w:rFonts w:ascii="Arial" w:hAnsi="Arial" w:cs="Arial"/>
          <w:sz w:val="28"/>
          <w:szCs w:val="28"/>
        </w:rPr>
        <w:t xml:space="preserve">Il </w:t>
      </w:r>
      <w:r w:rsidRPr="00692C0F">
        <w:rPr>
          <w:rFonts w:ascii="Arial" w:hAnsi="Arial" w:cs="Arial"/>
          <w:bCs/>
          <w:sz w:val="28"/>
          <w:szCs w:val="28"/>
        </w:rPr>
        <w:t>comma 2</w:t>
      </w:r>
      <w:r w:rsidRPr="00977364">
        <w:rPr>
          <w:rFonts w:ascii="Arial" w:hAnsi="Arial" w:cs="Arial"/>
          <w:b/>
          <w:bCs/>
          <w:sz w:val="28"/>
          <w:szCs w:val="28"/>
        </w:rPr>
        <w:t xml:space="preserve"> </w:t>
      </w:r>
      <w:r w:rsidR="00453AC9">
        <w:rPr>
          <w:rFonts w:ascii="Arial" w:hAnsi="Arial" w:cs="Arial"/>
          <w:sz w:val="28"/>
          <w:szCs w:val="28"/>
        </w:rPr>
        <w:t xml:space="preserve">stabilisce </w:t>
      </w:r>
      <w:r w:rsidRPr="00977364">
        <w:rPr>
          <w:rFonts w:ascii="Arial" w:hAnsi="Arial" w:cs="Arial"/>
          <w:sz w:val="28"/>
          <w:szCs w:val="28"/>
        </w:rPr>
        <w:t xml:space="preserve">un diritto di prelazione in favore delle società cooperative costituite da lavoratori dipendenti dell'impresa sottoposta a procedura concorsuale, con riferimento all’affitto o all’acquisto di aziende o </w:t>
      </w:r>
      <w:r w:rsidR="00453AC9">
        <w:rPr>
          <w:rFonts w:ascii="Arial" w:hAnsi="Arial" w:cs="Arial"/>
          <w:sz w:val="28"/>
          <w:szCs w:val="28"/>
        </w:rPr>
        <w:t xml:space="preserve">a </w:t>
      </w:r>
      <w:r w:rsidRPr="00977364">
        <w:rPr>
          <w:rFonts w:ascii="Arial" w:hAnsi="Arial" w:cs="Arial"/>
          <w:sz w:val="28"/>
          <w:szCs w:val="28"/>
        </w:rPr>
        <w:t xml:space="preserve">rami d’aziende o </w:t>
      </w:r>
      <w:r w:rsidR="00453AC9">
        <w:rPr>
          <w:rFonts w:ascii="Arial" w:hAnsi="Arial" w:cs="Arial"/>
          <w:sz w:val="28"/>
          <w:szCs w:val="28"/>
        </w:rPr>
        <w:t xml:space="preserve">a </w:t>
      </w:r>
      <w:r w:rsidRPr="00977364">
        <w:rPr>
          <w:rFonts w:ascii="Arial" w:hAnsi="Arial" w:cs="Arial"/>
          <w:sz w:val="28"/>
          <w:szCs w:val="28"/>
        </w:rPr>
        <w:t xml:space="preserve">complessi di beni e di contratti di imprese sottoposte a procedure concorsuali (fallimento, concordato preventivo, amministrazione straordinaria o liquidazione coatta amministrativa). </w:t>
      </w:r>
    </w:p>
    <w:p w:rsidR="002E7DC0" w:rsidRPr="00977364" w:rsidRDefault="002E7DC0" w:rsidP="00977364">
      <w:pPr>
        <w:pStyle w:val="Default"/>
        <w:jc w:val="both"/>
        <w:rPr>
          <w:rFonts w:ascii="Arial" w:hAnsi="Arial" w:cs="Arial"/>
          <w:sz w:val="28"/>
          <w:szCs w:val="28"/>
        </w:rPr>
      </w:pPr>
    </w:p>
    <w:p w:rsidR="007919EA" w:rsidRDefault="002E7DC0" w:rsidP="00977364">
      <w:pPr>
        <w:autoSpaceDE w:val="0"/>
        <w:autoSpaceDN w:val="0"/>
        <w:adjustRightInd w:val="0"/>
        <w:spacing w:after="0" w:line="240" w:lineRule="auto"/>
        <w:jc w:val="both"/>
        <w:rPr>
          <w:rFonts w:ascii="Arial" w:hAnsi="Arial" w:cs="Arial"/>
          <w:sz w:val="28"/>
          <w:szCs w:val="28"/>
        </w:rPr>
      </w:pPr>
      <w:r w:rsidRPr="00977364">
        <w:rPr>
          <w:rFonts w:ascii="Arial" w:hAnsi="Arial" w:cs="Arial"/>
          <w:sz w:val="28"/>
          <w:szCs w:val="28"/>
        </w:rPr>
        <w:t xml:space="preserve">Il successivo </w:t>
      </w:r>
      <w:r w:rsidRPr="00692C0F">
        <w:rPr>
          <w:rFonts w:ascii="Arial" w:hAnsi="Arial" w:cs="Arial"/>
          <w:bCs/>
          <w:sz w:val="28"/>
          <w:szCs w:val="28"/>
        </w:rPr>
        <w:t>comma 3</w:t>
      </w:r>
      <w:r w:rsidRPr="00977364">
        <w:rPr>
          <w:rFonts w:ascii="Arial" w:hAnsi="Arial" w:cs="Arial"/>
          <w:b/>
          <w:bCs/>
          <w:sz w:val="28"/>
          <w:szCs w:val="28"/>
        </w:rPr>
        <w:t xml:space="preserve"> </w:t>
      </w:r>
      <w:r w:rsidR="00453AC9">
        <w:rPr>
          <w:rFonts w:ascii="Arial" w:hAnsi="Arial" w:cs="Arial"/>
          <w:sz w:val="28"/>
          <w:szCs w:val="28"/>
        </w:rPr>
        <w:t xml:space="preserve">prevede </w:t>
      </w:r>
      <w:r w:rsidRPr="00977364">
        <w:rPr>
          <w:rFonts w:ascii="Arial" w:hAnsi="Arial" w:cs="Arial"/>
          <w:sz w:val="28"/>
          <w:szCs w:val="28"/>
        </w:rPr>
        <w:t xml:space="preserve">che l’atto di aggiudicazione dell’affitto o della vendita alle società </w:t>
      </w:r>
      <w:r w:rsidR="00453AC9">
        <w:rPr>
          <w:rFonts w:ascii="Arial" w:hAnsi="Arial" w:cs="Arial"/>
          <w:sz w:val="28"/>
          <w:szCs w:val="28"/>
        </w:rPr>
        <w:t>cooperative suddette costituisca</w:t>
      </w:r>
      <w:r w:rsidRPr="00977364">
        <w:rPr>
          <w:rFonts w:ascii="Arial" w:hAnsi="Arial" w:cs="Arial"/>
          <w:sz w:val="28"/>
          <w:szCs w:val="28"/>
        </w:rPr>
        <w:t xml:space="preserve"> titolo ai fini</w:t>
      </w:r>
      <w:r w:rsidR="004A5A5A" w:rsidRPr="00977364">
        <w:rPr>
          <w:rFonts w:ascii="Arial" w:hAnsi="Arial" w:cs="Arial"/>
          <w:sz w:val="28"/>
          <w:szCs w:val="28"/>
        </w:rPr>
        <w:t xml:space="preserve"> dell’applicazione delle norme vigenti che prevedono in alcune fattispecie - tra cui l'adesione del lavoratore ad una cooperativa come socio - la corresponsione in unica soluzione dell'indennità di mobilità spettante o del trattamento di disoccupazio</w:t>
      </w:r>
      <w:r w:rsidR="007919EA">
        <w:rPr>
          <w:rFonts w:ascii="Arial" w:hAnsi="Arial" w:cs="Arial"/>
          <w:sz w:val="28"/>
          <w:szCs w:val="28"/>
        </w:rPr>
        <w:t xml:space="preserve">ne </w:t>
      </w:r>
      <w:proofErr w:type="spellStart"/>
      <w:r w:rsidR="007919EA">
        <w:rPr>
          <w:rFonts w:ascii="Arial" w:hAnsi="Arial" w:cs="Arial"/>
          <w:sz w:val="28"/>
          <w:szCs w:val="28"/>
        </w:rPr>
        <w:t>ASpI</w:t>
      </w:r>
      <w:proofErr w:type="spellEnd"/>
      <w:r w:rsidR="007919EA">
        <w:rPr>
          <w:rFonts w:ascii="Arial" w:hAnsi="Arial" w:cs="Arial"/>
          <w:sz w:val="28"/>
          <w:szCs w:val="28"/>
        </w:rPr>
        <w:t xml:space="preserve"> o mini-ASpI spettante. </w:t>
      </w:r>
    </w:p>
    <w:p w:rsidR="007919EA" w:rsidRDefault="007919EA" w:rsidP="00977364">
      <w:pPr>
        <w:autoSpaceDE w:val="0"/>
        <w:autoSpaceDN w:val="0"/>
        <w:adjustRightInd w:val="0"/>
        <w:spacing w:after="0" w:line="240" w:lineRule="auto"/>
        <w:jc w:val="both"/>
        <w:rPr>
          <w:rFonts w:ascii="Arial" w:hAnsi="Arial" w:cs="Arial"/>
          <w:sz w:val="28"/>
          <w:szCs w:val="28"/>
        </w:rPr>
      </w:pPr>
    </w:p>
    <w:p w:rsidR="002E7DC0" w:rsidRPr="00AB76F1" w:rsidRDefault="007919EA" w:rsidP="00977364">
      <w:pPr>
        <w:autoSpaceDE w:val="0"/>
        <w:autoSpaceDN w:val="0"/>
        <w:adjustRightInd w:val="0"/>
        <w:spacing w:after="0" w:line="240" w:lineRule="auto"/>
        <w:jc w:val="both"/>
        <w:rPr>
          <w:rFonts w:ascii="Arial" w:hAnsi="Arial" w:cs="Arial"/>
          <w:sz w:val="28"/>
          <w:szCs w:val="28"/>
        </w:rPr>
      </w:pPr>
      <w:r>
        <w:rPr>
          <w:rFonts w:ascii="Arial" w:hAnsi="Arial" w:cs="Arial"/>
          <w:sz w:val="28"/>
          <w:szCs w:val="28"/>
        </w:rPr>
        <w:lastRenderedPageBreak/>
        <w:t xml:space="preserve">Restano immutate </w:t>
      </w:r>
      <w:r w:rsidR="004A5A5A" w:rsidRPr="00977364">
        <w:rPr>
          <w:rFonts w:ascii="Arial" w:hAnsi="Arial" w:cs="Arial"/>
          <w:sz w:val="28"/>
          <w:szCs w:val="28"/>
        </w:rPr>
        <w:t xml:space="preserve">le norme in materia di integrazione del trattamento salariale in favore dei lavoratori che non passino alle dipendenze della </w:t>
      </w:r>
      <w:r w:rsidR="004A5A5A" w:rsidRPr="00AB76F1">
        <w:rPr>
          <w:rFonts w:ascii="Arial" w:hAnsi="Arial" w:cs="Arial"/>
          <w:sz w:val="28"/>
          <w:szCs w:val="28"/>
        </w:rPr>
        <w:t>società cooperativa.</w:t>
      </w:r>
    </w:p>
    <w:p w:rsidR="0084463C" w:rsidRPr="00AB76F1" w:rsidRDefault="0084463C" w:rsidP="00977364">
      <w:pPr>
        <w:autoSpaceDE w:val="0"/>
        <w:autoSpaceDN w:val="0"/>
        <w:adjustRightInd w:val="0"/>
        <w:spacing w:after="0" w:line="240" w:lineRule="auto"/>
        <w:jc w:val="both"/>
        <w:rPr>
          <w:rFonts w:ascii="Arial" w:hAnsi="Arial" w:cs="Arial"/>
          <w:sz w:val="28"/>
          <w:szCs w:val="28"/>
        </w:rPr>
      </w:pPr>
    </w:p>
    <w:p w:rsidR="00AB76F1" w:rsidRPr="00AB76F1" w:rsidRDefault="00357E19" w:rsidP="00AB76F1">
      <w:pPr>
        <w:pStyle w:val="PreformattatoHTML"/>
        <w:rPr>
          <w:rStyle w:val="Enfasigrassetto"/>
          <w:rFonts w:ascii="Arial" w:hAnsi="Arial" w:cs="Arial"/>
          <w:b w:val="0"/>
          <w:i/>
          <w:iCs/>
          <w:sz w:val="28"/>
          <w:szCs w:val="28"/>
        </w:rPr>
      </w:pPr>
      <w:r w:rsidRPr="00AB76F1">
        <w:rPr>
          <w:rFonts w:ascii="Arial" w:hAnsi="Arial" w:cs="Arial"/>
          <w:b/>
          <w:color w:val="000000"/>
          <w:sz w:val="28"/>
          <w:szCs w:val="28"/>
        </w:rPr>
        <w:t xml:space="preserve">Articolo 14 </w:t>
      </w:r>
      <w:r w:rsidR="00AB76F1">
        <w:rPr>
          <w:rFonts w:ascii="Arial" w:hAnsi="Arial" w:cs="Arial"/>
          <w:b/>
          <w:color w:val="000000"/>
          <w:sz w:val="28"/>
          <w:szCs w:val="28"/>
        </w:rPr>
        <w:t xml:space="preserve">- </w:t>
      </w:r>
      <w:r w:rsidR="00AB76F1" w:rsidRPr="00AB76F1">
        <w:rPr>
          <w:rStyle w:val="Enfasigrassetto"/>
          <w:rFonts w:ascii="Arial" w:hAnsi="Arial" w:cs="Arial"/>
          <w:iCs/>
          <w:sz w:val="28"/>
          <w:szCs w:val="28"/>
        </w:rPr>
        <w:t>Misure per il contrasto del lavoro sommerso e irregolar</w:t>
      </w:r>
      <w:r w:rsidR="00AB76F1">
        <w:rPr>
          <w:rStyle w:val="Enfasigrassetto"/>
          <w:rFonts w:ascii="Arial" w:hAnsi="Arial" w:cs="Arial"/>
          <w:iCs/>
          <w:sz w:val="28"/>
          <w:szCs w:val="28"/>
        </w:rPr>
        <w:t>e.</w:t>
      </w:r>
    </w:p>
    <w:p w:rsidR="002E7DC0" w:rsidRPr="00AB76F1" w:rsidRDefault="002E7DC0" w:rsidP="0084463C">
      <w:pPr>
        <w:autoSpaceDE w:val="0"/>
        <w:autoSpaceDN w:val="0"/>
        <w:adjustRightInd w:val="0"/>
        <w:spacing w:after="0" w:line="240" w:lineRule="auto"/>
        <w:jc w:val="both"/>
        <w:rPr>
          <w:rFonts w:ascii="Arial" w:hAnsi="Arial" w:cs="Arial"/>
          <w:color w:val="000000"/>
          <w:sz w:val="28"/>
          <w:szCs w:val="28"/>
        </w:rPr>
      </w:pPr>
    </w:p>
    <w:p w:rsidR="00686A84" w:rsidRPr="00AB76F1" w:rsidRDefault="00686A84" w:rsidP="0084463C">
      <w:pPr>
        <w:autoSpaceDE w:val="0"/>
        <w:autoSpaceDN w:val="0"/>
        <w:adjustRightInd w:val="0"/>
        <w:spacing w:after="0" w:line="240" w:lineRule="auto"/>
        <w:jc w:val="both"/>
        <w:rPr>
          <w:rFonts w:ascii="Arial" w:hAnsi="Arial" w:cs="Arial"/>
          <w:color w:val="000000"/>
          <w:sz w:val="28"/>
          <w:szCs w:val="28"/>
        </w:rPr>
      </w:pPr>
      <w:r w:rsidRPr="00AB76F1">
        <w:rPr>
          <w:rFonts w:ascii="Arial" w:hAnsi="Arial" w:cs="Arial"/>
          <w:color w:val="000000"/>
          <w:sz w:val="28"/>
          <w:szCs w:val="28"/>
        </w:rPr>
        <w:t xml:space="preserve">L’articolo 14 reca una serie di misure intese al contrasto del lavoro sommerso ed irregolare ed al rafforzamento della tutela della salute e della sicurezza nei luoghi di lavoro. </w:t>
      </w:r>
    </w:p>
    <w:p w:rsidR="00686A84" w:rsidRDefault="00686A84" w:rsidP="0084463C">
      <w:pPr>
        <w:autoSpaceDE w:val="0"/>
        <w:autoSpaceDN w:val="0"/>
        <w:adjustRightInd w:val="0"/>
        <w:spacing w:after="0" w:line="240" w:lineRule="auto"/>
        <w:jc w:val="both"/>
        <w:rPr>
          <w:rFonts w:ascii="Arial" w:hAnsi="Arial" w:cs="Arial"/>
          <w:color w:val="000000"/>
          <w:sz w:val="28"/>
          <w:szCs w:val="28"/>
        </w:rPr>
      </w:pPr>
    </w:p>
    <w:p w:rsidR="00686A84" w:rsidRPr="0084463C" w:rsidRDefault="00686A84" w:rsidP="0084463C">
      <w:pPr>
        <w:autoSpaceDE w:val="0"/>
        <w:autoSpaceDN w:val="0"/>
        <w:adjustRightInd w:val="0"/>
        <w:spacing w:after="0" w:line="240" w:lineRule="auto"/>
        <w:jc w:val="both"/>
        <w:rPr>
          <w:rFonts w:ascii="Arial" w:hAnsi="Arial" w:cs="Arial"/>
          <w:color w:val="000000"/>
          <w:sz w:val="28"/>
          <w:szCs w:val="28"/>
        </w:rPr>
      </w:pPr>
      <w:r w:rsidRPr="0084463C">
        <w:rPr>
          <w:rFonts w:ascii="Arial" w:hAnsi="Arial" w:cs="Arial"/>
          <w:color w:val="000000"/>
          <w:sz w:val="28"/>
          <w:szCs w:val="28"/>
        </w:rPr>
        <w:t xml:space="preserve">Le misure prevedono, in particolare: </w:t>
      </w:r>
    </w:p>
    <w:p w:rsidR="00686A84" w:rsidRPr="0084463C" w:rsidRDefault="00686A84" w:rsidP="0084463C">
      <w:pPr>
        <w:autoSpaceDE w:val="0"/>
        <w:autoSpaceDN w:val="0"/>
        <w:adjustRightInd w:val="0"/>
        <w:spacing w:after="0" w:line="240" w:lineRule="auto"/>
        <w:jc w:val="both"/>
        <w:rPr>
          <w:rFonts w:ascii="Arial" w:hAnsi="Arial" w:cs="Arial"/>
          <w:color w:val="000000"/>
          <w:sz w:val="28"/>
          <w:szCs w:val="28"/>
        </w:rPr>
      </w:pPr>
    </w:p>
    <w:p w:rsidR="00686A84" w:rsidRPr="0084463C" w:rsidRDefault="00686A84" w:rsidP="0084463C">
      <w:pPr>
        <w:pStyle w:val="Paragrafoelenco"/>
        <w:numPr>
          <w:ilvl w:val="0"/>
          <w:numId w:val="2"/>
        </w:numPr>
        <w:autoSpaceDE w:val="0"/>
        <w:autoSpaceDN w:val="0"/>
        <w:adjustRightInd w:val="0"/>
        <w:spacing w:after="0" w:line="240" w:lineRule="auto"/>
        <w:jc w:val="both"/>
        <w:rPr>
          <w:rFonts w:ascii="Arial" w:hAnsi="Arial" w:cs="Arial"/>
          <w:color w:val="000000"/>
          <w:sz w:val="28"/>
          <w:szCs w:val="28"/>
        </w:rPr>
      </w:pPr>
      <w:r w:rsidRPr="0084463C">
        <w:rPr>
          <w:rFonts w:ascii="Arial" w:hAnsi="Arial" w:cs="Arial"/>
          <w:color w:val="000000"/>
          <w:sz w:val="28"/>
          <w:szCs w:val="28"/>
        </w:rPr>
        <w:t>l’autorizzazione ad un incremento nella dotazione organica del Ministero del lavoro e delle politiche sociali di 250 unità di personale ispettivo</w:t>
      </w:r>
      <w:r w:rsidR="009E3408">
        <w:rPr>
          <w:rFonts w:ascii="Arial" w:hAnsi="Arial" w:cs="Arial"/>
          <w:color w:val="000000"/>
          <w:sz w:val="28"/>
          <w:szCs w:val="28"/>
        </w:rPr>
        <w:t xml:space="preserve"> (comma 1, lett. a)</w:t>
      </w:r>
      <w:r w:rsidRPr="0084463C">
        <w:rPr>
          <w:rFonts w:ascii="Arial" w:hAnsi="Arial" w:cs="Arial"/>
          <w:color w:val="000000"/>
          <w:sz w:val="28"/>
          <w:szCs w:val="28"/>
        </w:rPr>
        <w:t>;</w:t>
      </w:r>
    </w:p>
    <w:p w:rsidR="00686A84" w:rsidRDefault="00686A84" w:rsidP="00686A84">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w:t>
      </w:r>
    </w:p>
    <w:p w:rsidR="0079643A" w:rsidRDefault="00686A84" w:rsidP="00C70761">
      <w:pPr>
        <w:pStyle w:val="Paragrafoelenco"/>
        <w:numPr>
          <w:ilvl w:val="0"/>
          <w:numId w:val="2"/>
        </w:numPr>
        <w:autoSpaceDE w:val="0"/>
        <w:autoSpaceDN w:val="0"/>
        <w:adjustRightInd w:val="0"/>
        <w:spacing w:after="0" w:line="240" w:lineRule="auto"/>
        <w:jc w:val="both"/>
        <w:rPr>
          <w:rFonts w:ascii="Arial" w:hAnsi="Arial" w:cs="Arial"/>
          <w:color w:val="000000"/>
          <w:sz w:val="28"/>
          <w:szCs w:val="28"/>
        </w:rPr>
      </w:pPr>
      <w:r w:rsidRPr="00C70761">
        <w:rPr>
          <w:rFonts w:ascii="Arial" w:hAnsi="Arial" w:cs="Arial"/>
          <w:color w:val="000000"/>
          <w:sz w:val="28"/>
          <w:szCs w:val="28"/>
        </w:rPr>
        <w:t xml:space="preserve">una revisione </w:t>
      </w:r>
      <w:r w:rsidR="0027367D">
        <w:rPr>
          <w:rFonts w:ascii="Arial" w:hAnsi="Arial" w:cs="Arial"/>
          <w:color w:val="000000"/>
          <w:sz w:val="28"/>
          <w:szCs w:val="28"/>
        </w:rPr>
        <w:t xml:space="preserve">parziale </w:t>
      </w:r>
      <w:r w:rsidRPr="00C70761">
        <w:rPr>
          <w:rFonts w:ascii="Arial" w:hAnsi="Arial" w:cs="Arial"/>
          <w:color w:val="000000"/>
          <w:sz w:val="28"/>
          <w:szCs w:val="28"/>
        </w:rPr>
        <w:t>del regime sanzionatorio</w:t>
      </w:r>
      <w:r w:rsidR="007244E8">
        <w:rPr>
          <w:rFonts w:ascii="Arial" w:hAnsi="Arial" w:cs="Arial"/>
          <w:color w:val="000000"/>
          <w:sz w:val="28"/>
          <w:szCs w:val="28"/>
        </w:rPr>
        <w:t xml:space="preserve"> amministrativo</w:t>
      </w:r>
      <w:r w:rsidR="004355D9">
        <w:rPr>
          <w:rFonts w:ascii="Arial" w:hAnsi="Arial" w:cs="Arial"/>
          <w:color w:val="000000"/>
          <w:sz w:val="28"/>
          <w:szCs w:val="28"/>
        </w:rPr>
        <w:t xml:space="preserve"> in materia di lavoro irregolare e in materia di orario di lavoro</w:t>
      </w:r>
      <w:r w:rsidR="0079643A">
        <w:rPr>
          <w:rFonts w:ascii="Arial" w:hAnsi="Arial" w:cs="Arial"/>
          <w:color w:val="000000"/>
          <w:sz w:val="28"/>
          <w:szCs w:val="28"/>
        </w:rPr>
        <w:t>:</w:t>
      </w:r>
      <w:r w:rsidRPr="00C70761">
        <w:rPr>
          <w:rFonts w:ascii="Arial" w:hAnsi="Arial" w:cs="Arial"/>
          <w:color w:val="000000"/>
          <w:sz w:val="28"/>
          <w:szCs w:val="28"/>
        </w:rPr>
        <w:t xml:space="preserve"> </w:t>
      </w:r>
    </w:p>
    <w:p w:rsidR="008D5629" w:rsidRDefault="008D5629" w:rsidP="00686A84">
      <w:pPr>
        <w:autoSpaceDE w:val="0"/>
        <w:autoSpaceDN w:val="0"/>
        <w:adjustRightInd w:val="0"/>
        <w:spacing w:after="0" w:line="240" w:lineRule="auto"/>
        <w:jc w:val="both"/>
        <w:rPr>
          <w:rFonts w:ascii="Arial" w:hAnsi="Arial" w:cs="Arial"/>
          <w:color w:val="000000"/>
          <w:sz w:val="28"/>
          <w:szCs w:val="28"/>
        </w:rPr>
      </w:pPr>
    </w:p>
    <w:p w:rsidR="008D5629" w:rsidRDefault="00686A84" w:rsidP="008D5629">
      <w:pPr>
        <w:pStyle w:val="Paragrafoelenco"/>
        <w:numPr>
          <w:ilvl w:val="0"/>
          <w:numId w:val="1"/>
        </w:numPr>
        <w:autoSpaceDE w:val="0"/>
        <w:autoSpaceDN w:val="0"/>
        <w:adjustRightInd w:val="0"/>
        <w:spacing w:after="0" w:line="240" w:lineRule="auto"/>
        <w:jc w:val="both"/>
        <w:rPr>
          <w:rFonts w:ascii="Arial" w:hAnsi="Arial" w:cs="Arial"/>
          <w:color w:val="000000"/>
          <w:sz w:val="28"/>
          <w:szCs w:val="28"/>
        </w:rPr>
      </w:pPr>
      <w:r w:rsidRPr="00974FA1">
        <w:rPr>
          <w:rFonts w:ascii="Arial" w:hAnsi="Arial" w:cs="Arial"/>
          <w:color w:val="000000"/>
          <w:sz w:val="28"/>
          <w:szCs w:val="28"/>
        </w:rPr>
        <w:t>elevamento nella misura del 30 per cento delle san</w:t>
      </w:r>
      <w:r w:rsidR="00CC2874" w:rsidRPr="00974FA1">
        <w:rPr>
          <w:rFonts w:ascii="Arial" w:hAnsi="Arial" w:cs="Arial"/>
          <w:color w:val="000000"/>
          <w:sz w:val="28"/>
          <w:szCs w:val="28"/>
        </w:rPr>
        <w:t>zioni amministrative pecuniarie</w:t>
      </w:r>
      <w:r w:rsidR="00974FA1" w:rsidRPr="00974FA1">
        <w:rPr>
          <w:rFonts w:ascii="Arial" w:hAnsi="Arial" w:cs="Arial"/>
          <w:color w:val="000000"/>
          <w:sz w:val="28"/>
          <w:szCs w:val="28"/>
        </w:rPr>
        <w:t xml:space="preserve"> previste </w:t>
      </w:r>
      <w:r w:rsidR="00974FA1" w:rsidRPr="00974FA1">
        <w:rPr>
          <w:rFonts w:ascii="Arial" w:hAnsi="Arial" w:cs="Arial"/>
          <w:sz w:val="28"/>
          <w:szCs w:val="28"/>
        </w:rPr>
        <w:t>in caso di impiego di lavoratori subordinati senza preventiva comunicazione di instaurazione del rapporto di lavoro da parte del datore di lavoro privato</w:t>
      </w:r>
      <w:r w:rsidR="00480BAE">
        <w:rPr>
          <w:rFonts w:ascii="Arial" w:hAnsi="Arial" w:cs="Arial"/>
          <w:color w:val="000000"/>
          <w:sz w:val="28"/>
          <w:szCs w:val="28"/>
        </w:rPr>
        <w:t xml:space="preserve">, così determinate: da euro 1.950 a euro 15.600 per ciascun lavoratore irregolare, maggiorata di euro 150 per ciascuna giornata di lavoro effettivo. L’importo della sanzione è da euro 1.300 a euro 10.400 per ciascun lavoratore irregolare, </w:t>
      </w:r>
      <w:r w:rsidR="003F541E">
        <w:rPr>
          <w:rFonts w:ascii="Arial" w:hAnsi="Arial" w:cs="Arial"/>
          <w:color w:val="000000"/>
          <w:sz w:val="28"/>
          <w:szCs w:val="28"/>
        </w:rPr>
        <w:t>maggiorato</w:t>
      </w:r>
      <w:r w:rsidR="00D60AA3">
        <w:rPr>
          <w:rFonts w:ascii="Arial" w:hAnsi="Arial" w:cs="Arial"/>
          <w:color w:val="000000"/>
          <w:sz w:val="28"/>
          <w:szCs w:val="28"/>
        </w:rPr>
        <w:t xml:space="preserve"> di euro 30 per ciascuna giornata di lavoro </w:t>
      </w:r>
      <w:r w:rsidR="003F541E">
        <w:rPr>
          <w:rFonts w:ascii="Arial" w:hAnsi="Arial" w:cs="Arial"/>
          <w:color w:val="000000"/>
          <w:sz w:val="28"/>
          <w:szCs w:val="28"/>
        </w:rPr>
        <w:t xml:space="preserve">irregolare, </w:t>
      </w:r>
      <w:r w:rsidR="00480BAE">
        <w:rPr>
          <w:rFonts w:ascii="Arial" w:hAnsi="Arial" w:cs="Arial"/>
          <w:color w:val="000000"/>
          <w:sz w:val="28"/>
          <w:szCs w:val="28"/>
        </w:rPr>
        <w:t>nel caso in cui il lavoratore risulti regolarmente occupato per un periodo lavorativo successivo;</w:t>
      </w:r>
      <w:r w:rsidR="003F541E" w:rsidRPr="003F541E">
        <w:rPr>
          <w:rFonts w:ascii="Verdana" w:hAnsi="Verdana"/>
          <w:color w:val="000000"/>
          <w:sz w:val="27"/>
          <w:szCs w:val="27"/>
        </w:rPr>
        <w:t xml:space="preserve"> </w:t>
      </w:r>
    </w:p>
    <w:p w:rsidR="00A550C6" w:rsidRDefault="00686A84" w:rsidP="00A550C6">
      <w:pPr>
        <w:pStyle w:val="Paragrafoelenco"/>
        <w:numPr>
          <w:ilvl w:val="0"/>
          <w:numId w:val="1"/>
        </w:numPr>
        <w:autoSpaceDE w:val="0"/>
        <w:autoSpaceDN w:val="0"/>
        <w:adjustRightInd w:val="0"/>
        <w:spacing w:after="0" w:line="240" w:lineRule="auto"/>
        <w:jc w:val="both"/>
        <w:rPr>
          <w:rFonts w:ascii="Arial" w:hAnsi="Arial" w:cs="Arial"/>
          <w:color w:val="000000"/>
          <w:sz w:val="28"/>
          <w:szCs w:val="28"/>
        </w:rPr>
      </w:pPr>
      <w:r w:rsidRPr="008D5629">
        <w:rPr>
          <w:rFonts w:ascii="Arial" w:hAnsi="Arial" w:cs="Arial"/>
          <w:color w:val="000000"/>
          <w:sz w:val="28"/>
          <w:szCs w:val="28"/>
        </w:rPr>
        <w:t>esclusione, per gli illeciti suddetti</w:t>
      </w:r>
      <w:r w:rsidR="00FE294A">
        <w:rPr>
          <w:rFonts w:ascii="Arial" w:hAnsi="Arial" w:cs="Arial"/>
          <w:color w:val="000000"/>
          <w:sz w:val="28"/>
          <w:szCs w:val="28"/>
        </w:rPr>
        <w:t xml:space="preserve"> (</w:t>
      </w:r>
      <w:r w:rsidR="00FE294A" w:rsidRPr="00974FA1">
        <w:rPr>
          <w:rFonts w:ascii="Arial" w:hAnsi="Arial" w:cs="Arial"/>
          <w:sz w:val="28"/>
          <w:szCs w:val="28"/>
        </w:rPr>
        <w:t>impiego di lavoratori subordinati senza preventiva comunicazione di instaurazione del rapporto di lavoro da parte del datore di lavoro privato</w:t>
      </w:r>
      <w:r w:rsidR="00FE294A">
        <w:rPr>
          <w:rFonts w:ascii="Arial" w:hAnsi="Arial" w:cs="Arial"/>
          <w:sz w:val="28"/>
          <w:szCs w:val="28"/>
        </w:rPr>
        <w:t>)</w:t>
      </w:r>
      <w:r w:rsidRPr="008D5629">
        <w:rPr>
          <w:rFonts w:ascii="Arial" w:hAnsi="Arial" w:cs="Arial"/>
          <w:color w:val="000000"/>
          <w:sz w:val="28"/>
          <w:szCs w:val="28"/>
        </w:rPr>
        <w:t xml:space="preserve"> della procedura di diffida di cui all'art. 13 del </w:t>
      </w:r>
      <w:proofErr w:type="spellStart"/>
      <w:r w:rsidRPr="008D5629">
        <w:rPr>
          <w:rFonts w:ascii="Arial" w:hAnsi="Arial" w:cs="Arial"/>
          <w:color w:val="000000"/>
          <w:sz w:val="28"/>
          <w:szCs w:val="28"/>
        </w:rPr>
        <w:t>D.Lgs.</w:t>
      </w:r>
      <w:proofErr w:type="spellEnd"/>
      <w:r w:rsidRPr="008D5629">
        <w:rPr>
          <w:rFonts w:ascii="Arial" w:hAnsi="Arial" w:cs="Arial"/>
          <w:color w:val="000000"/>
          <w:sz w:val="28"/>
          <w:szCs w:val="28"/>
        </w:rPr>
        <w:t xml:space="preserve"> 23 aprile 2004, n. 124 - procedura che conduce, in caso di ottemperanza, al pagamento di una somma pari all’importo della sanzione nella misura del minimo stabilito dalla normativa ovvero nella misura pari ad un quarto della sanzione eventualmente stabilita d</w:t>
      </w:r>
      <w:r w:rsidR="00C70761">
        <w:rPr>
          <w:rFonts w:ascii="Arial" w:hAnsi="Arial" w:cs="Arial"/>
          <w:color w:val="000000"/>
          <w:sz w:val="28"/>
          <w:szCs w:val="28"/>
        </w:rPr>
        <w:t>al</w:t>
      </w:r>
      <w:r w:rsidR="00D60AA3">
        <w:rPr>
          <w:rFonts w:ascii="Arial" w:hAnsi="Arial" w:cs="Arial"/>
          <w:color w:val="000000"/>
          <w:sz w:val="28"/>
          <w:szCs w:val="28"/>
        </w:rPr>
        <w:t xml:space="preserve">la disciplina in misura fissa. </w:t>
      </w:r>
      <w:r w:rsidR="00C70761">
        <w:rPr>
          <w:rFonts w:ascii="Arial" w:hAnsi="Arial" w:cs="Arial"/>
          <w:color w:val="000000"/>
          <w:sz w:val="28"/>
          <w:szCs w:val="28"/>
        </w:rPr>
        <w:t xml:space="preserve">E’ </w:t>
      </w:r>
      <w:r w:rsidRPr="008D5629">
        <w:rPr>
          <w:rFonts w:ascii="Arial" w:hAnsi="Arial" w:cs="Arial"/>
          <w:color w:val="000000"/>
          <w:sz w:val="28"/>
          <w:szCs w:val="28"/>
        </w:rPr>
        <w:t>ammessa la procedura di diffida per le violazioni commesse prima dell'entrata in vigore della legge di co</w:t>
      </w:r>
      <w:r w:rsidR="007D60A4">
        <w:rPr>
          <w:rFonts w:ascii="Arial" w:hAnsi="Arial" w:cs="Arial"/>
          <w:color w:val="000000"/>
          <w:sz w:val="28"/>
          <w:szCs w:val="28"/>
        </w:rPr>
        <w:t>nversione del presente decreto;</w:t>
      </w:r>
    </w:p>
    <w:p w:rsidR="00A550C6" w:rsidRDefault="00686A84" w:rsidP="00A550C6">
      <w:pPr>
        <w:pStyle w:val="Paragrafoelenco"/>
        <w:numPr>
          <w:ilvl w:val="0"/>
          <w:numId w:val="1"/>
        </w:numPr>
        <w:autoSpaceDE w:val="0"/>
        <w:autoSpaceDN w:val="0"/>
        <w:adjustRightInd w:val="0"/>
        <w:spacing w:after="0" w:line="240" w:lineRule="auto"/>
        <w:jc w:val="both"/>
        <w:rPr>
          <w:rFonts w:ascii="Arial" w:hAnsi="Arial" w:cs="Arial"/>
          <w:color w:val="000000"/>
          <w:sz w:val="28"/>
          <w:szCs w:val="28"/>
        </w:rPr>
      </w:pPr>
      <w:r w:rsidRPr="00A550C6">
        <w:rPr>
          <w:rFonts w:ascii="Arial" w:hAnsi="Arial" w:cs="Arial"/>
          <w:color w:val="000000"/>
          <w:sz w:val="28"/>
          <w:szCs w:val="28"/>
        </w:rPr>
        <w:t xml:space="preserve">un incremento nella misura del 30 per cento degli importi delle somme aggiuntive - rispetto alle ordinarie sanzioni - al cui pagamento è subordinata la revoca del provvedimento di sospensione dell'attività imprenditoriale di cui all'art. 14 del </w:t>
      </w:r>
      <w:proofErr w:type="spellStart"/>
      <w:r w:rsidRPr="00A550C6">
        <w:rPr>
          <w:rFonts w:ascii="Arial" w:hAnsi="Arial" w:cs="Arial"/>
          <w:color w:val="000000"/>
          <w:sz w:val="28"/>
          <w:szCs w:val="28"/>
        </w:rPr>
        <w:t>D.Lgs.</w:t>
      </w:r>
      <w:proofErr w:type="spellEnd"/>
      <w:r w:rsidRPr="00A550C6">
        <w:rPr>
          <w:rFonts w:ascii="Arial" w:hAnsi="Arial" w:cs="Arial"/>
          <w:color w:val="000000"/>
          <w:sz w:val="28"/>
          <w:szCs w:val="28"/>
        </w:rPr>
        <w:t xml:space="preserve"> 9 aprile 2008, n. </w:t>
      </w:r>
      <w:r w:rsidR="00D247EA" w:rsidRPr="00A550C6">
        <w:rPr>
          <w:rFonts w:ascii="Arial" w:hAnsi="Arial" w:cs="Arial"/>
          <w:color w:val="000000"/>
          <w:sz w:val="28"/>
          <w:szCs w:val="28"/>
        </w:rPr>
        <w:t>81</w:t>
      </w:r>
      <w:r w:rsidR="002E098E" w:rsidRPr="00A550C6">
        <w:rPr>
          <w:rFonts w:ascii="Arial" w:hAnsi="Arial" w:cs="Arial"/>
          <w:color w:val="000000"/>
          <w:sz w:val="28"/>
          <w:szCs w:val="28"/>
        </w:rPr>
        <w:t>;</w:t>
      </w:r>
    </w:p>
    <w:p w:rsidR="00C91479" w:rsidRDefault="00686A84" w:rsidP="00A550C6">
      <w:pPr>
        <w:pStyle w:val="Paragrafoelenco"/>
        <w:numPr>
          <w:ilvl w:val="0"/>
          <w:numId w:val="1"/>
        </w:numPr>
        <w:autoSpaceDE w:val="0"/>
        <w:autoSpaceDN w:val="0"/>
        <w:adjustRightInd w:val="0"/>
        <w:spacing w:after="0" w:line="240" w:lineRule="auto"/>
        <w:jc w:val="both"/>
        <w:rPr>
          <w:rFonts w:ascii="Arial" w:hAnsi="Arial" w:cs="Arial"/>
          <w:color w:val="000000"/>
          <w:sz w:val="28"/>
          <w:szCs w:val="28"/>
        </w:rPr>
      </w:pPr>
      <w:r w:rsidRPr="00A550C6">
        <w:rPr>
          <w:rFonts w:ascii="Arial" w:hAnsi="Arial" w:cs="Arial"/>
          <w:color w:val="000000"/>
          <w:sz w:val="28"/>
          <w:szCs w:val="28"/>
        </w:rPr>
        <w:lastRenderedPageBreak/>
        <w:t>un incremento dei limiti minimi e massimi delle sanzioni amministrative pecuniarie previste per la violazione delle norme in materia di durata media dell'orario di lavoro settimanale o in materia di riposi settimanali o g</w:t>
      </w:r>
      <w:r w:rsidR="002E098E" w:rsidRPr="00A550C6">
        <w:rPr>
          <w:rFonts w:ascii="Arial" w:hAnsi="Arial" w:cs="Arial"/>
          <w:color w:val="000000"/>
          <w:sz w:val="28"/>
          <w:szCs w:val="28"/>
        </w:rPr>
        <w:t xml:space="preserve">iornalieri. </w:t>
      </w:r>
      <w:r w:rsidRPr="00A550C6">
        <w:rPr>
          <w:rFonts w:ascii="Arial" w:hAnsi="Arial" w:cs="Arial"/>
          <w:color w:val="000000"/>
          <w:sz w:val="28"/>
          <w:szCs w:val="28"/>
        </w:rPr>
        <w:t xml:space="preserve">Tale incremento è costituito da un raddoppio delle misure, mentre, secondo </w:t>
      </w:r>
      <w:r w:rsidR="002E098E" w:rsidRPr="00A550C6">
        <w:rPr>
          <w:rFonts w:ascii="Arial" w:hAnsi="Arial" w:cs="Arial"/>
          <w:color w:val="000000"/>
          <w:sz w:val="28"/>
          <w:szCs w:val="28"/>
        </w:rPr>
        <w:t xml:space="preserve">quanto previsto in origine dal decreto legge, </w:t>
      </w:r>
      <w:r w:rsidRPr="00A550C6">
        <w:rPr>
          <w:rFonts w:ascii="Arial" w:hAnsi="Arial" w:cs="Arial"/>
          <w:color w:val="000000"/>
          <w:sz w:val="28"/>
          <w:szCs w:val="28"/>
        </w:rPr>
        <w:t>gli imp</w:t>
      </w:r>
      <w:r w:rsidR="002E098E" w:rsidRPr="00A550C6">
        <w:rPr>
          <w:rFonts w:ascii="Arial" w:hAnsi="Arial" w:cs="Arial"/>
          <w:color w:val="000000"/>
          <w:sz w:val="28"/>
          <w:szCs w:val="28"/>
        </w:rPr>
        <w:t xml:space="preserve">orti venivano decuplicati. </w:t>
      </w:r>
    </w:p>
    <w:p w:rsidR="002206A3" w:rsidRDefault="00C91479" w:rsidP="00A550C6">
      <w:pPr>
        <w:pStyle w:val="Paragrafoelenco"/>
        <w:numPr>
          <w:ilvl w:val="0"/>
          <w:numId w:val="1"/>
        </w:num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C</w:t>
      </w:r>
      <w:r w:rsidR="00BD7CFB">
        <w:rPr>
          <w:rFonts w:ascii="Arial" w:hAnsi="Arial" w:cs="Arial"/>
          <w:color w:val="000000"/>
          <w:sz w:val="28"/>
          <w:szCs w:val="28"/>
        </w:rPr>
        <w:t>on apposita norma è sta</w:t>
      </w:r>
      <w:r>
        <w:rPr>
          <w:rFonts w:ascii="Arial" w:hAnsi="Arial" w:cs="Arial"/>
          <w:color w:val="000000"/>
          <w:sz w:val="28"/>
          <w:szCs w:val="28"/>
        </w:rPr>
        <w:t>to, poi, previsto</w:t>
      </w:r>
      <w:r w:rsidR="00BD7CFB">
        <w:rPr>
          <w:rFonts w:ascii="Arial" w:hAnsi="Arial" w:cs="Arial"/>
          <w:color w:val="000000"/>
          <w:sz w:val="28"/>
          <w:szCs w:val="28"/>
        </w:rPr>
        <w:t xml:space="preserve"> </w:t>
      </w:r>
      <w:r>
        <w:rPr>
          <w:rFonts w:ascii="Arial" w:hAnsi="Arial" w:cs="Arial"/>
          <w:color w:val="000000"/>
          <w:sz w:val="28"/>
          <w:szCs w:val="28"/>
        </w:rPr>
        <w:t>che gli incrementi relativi alle sanzioni in materia di orario, decisi in sede di conversione (ossia il raddoppio),</w:t>
      </w:r>
      <w:r w:rsidR="00BD7CFB">
        <w:rPr>
          <w:rFonts w:ascii="Arial" w:hAnsi="Arial" w:cs="Arial"/>
          <w:color w:val="000000"/>
          <w:sz w:val="28"/>
          <w:szCs w:val="28"/>
        </w:rPr>
        <w:t xml:space="preserve"> si applicano </w:t>
      </w:r>
      <w:r>
        <w:rPr>
          <w:rFonts w:ascii="Arial" w:hAnsi="Arial" w:cs="Arial"/>
          <w:color w:val="000000"/>
          <w:sz w:val="28"/>
          <w:szCs w:val="28"/>
        </w:rPr>
        <w:t xml:space="preserve">alle violazioni commesse </w:t>
      </w:r>
      <w:r w:rsidR="00BD7CFB">
        <w:rPr>
          <w:rFonts w:ascii="Arial" w:hAnsi="Arial" w:cs="Arial"/>
          <w:color w:val="000000"/>
          <w:sz w:val="28"/>
          <w:szCs w:val="28"/>
        </w:rPr>
        <w:t xml:space="preserve">a decorrere dalla data di entrata in vigore </w:t>
      </w:r>
      <w:r>
        <w:rPr>
          <w:rFonts w:ascii="Arial" w:hAnsi="Arial" w:cs="Arial"/>
          <w:color w:val="000000"/>
          <w:sz w:val="28"/>
          <w:szCs w:val="28"/>
        </w:rPr>
        <w:t>del decreto legge,</w:t>
      </w:r>
      <w:r w:rsidR="00BD7CFB">
        <w:rPr>
          <w:rFonts w:ascii="Arial" w:hAnsi="Arial" w:cs="Arial"/>
          <w:color w:val="000000"/>
          <w:sz w:val="28"/>
          <w:szCs w:val="28"/>
        </w:rPr>
        <w:t xml:space="preserve"> evitando</w:t>
      </w:r>
      <w:r>
        <w:rPr>
          <w:rFonts w:ascii="Arial" w:hAnsi="Arial" w:cs="Arial"/>
          <w:color w:val="000000"/>
          <w:sz w:val="28"/>
          <w:szCs w:val="28"/>
        </w:rPr>
        <w:t>, in tal modo,</w:t>
      </w:r>
      <w:r w:rsidR="00BD7CFB">
        <w:rPr>
          <w:rFonts w:ascii="Arial" w:hAnsi="Arial" w:cs="Arial"/>
          <w:color w:val="000000"/>
          <w:sz w:val="28"/>
          <w:szCs w:val="28"/>
        </w:rPr>
        <w:t xml:space="preserve"> che la </w:t>
      </w:r>
      <w:r>
        <w:rPr>
          <w:rFonts w:ascii="Arial" w:hAnsi="Arial" w:cs="Arial"/>
          <w:color w:val="000000"/>
          <w:sz w:val="28"/>
          <w:szCs w:val="28"/>
        </w:rPr>
        <w:t xml:space="preserve">incongrua </w:t>
      </w:r>
      <w:r w:rsidR="00BD7CFB">
        <w:rPr>
          <w:rFonts w:ascii="Arial" w:hAnsi="Arial" w:cs="Arial"/>
          <w:color w:val="000000"/>
          <w:sz w:val="28"/>
          <w:szCs w:val="28"/>
        </w:rPr>
        <w:t>misura della decuplicazione</w:t>
      </w:r>
      <w:r>
        <w:rPr>
          <w:rFonts w:ascii="Arial" w:hAnsi="Arial" w:cs="Arial"/>
          <w:color w:val="000000"/>
          <w:sz w:val="28"/>
          <w:szCs w:val="28"/>
        </w:rPr>
        <w:t>, inizialmente prevista,</w:t>
      </w:r>
      <w:r w:rsidR="00BD7CFB">
        <w:rPr>
          <w:rFonts w:ascii="Arial" w:hAnsi="Arial" w:cs="Arial"/>
          <w:color w:val="000000"/>
          <w:sz w:val="28"/>
          <w:szCs w:val="28"/>
        </w:rPr>
        <w:t xml:space="preserve"> </w:t>
      </w:r>
      <w:r>
        <w:rPr>
          <w:rFonts w:ascii="Arial" w:hAnsi="Arial" w:cs="Arial"/>
          <w:color w:val="000000"/>
          <w:sz w:val="28"/>
          <w:szCs w:val="28"/>
        </w:rPr>
        <w:t xml:space="preserve">abbia attuazione alcuna. </w:t>
      </w:r>
    </w:p>
    <w:p w:rsidR="00A01AD4" w:rsidRDefault="00A01AD4" w:rsidP="00A01AD4">
      <w:pPr>
        <w:pStyle w:val="Paragrafoelenco"/>
        <w:autoSpaceDE w:val="0"/>
        <w:autoSpaceDN w:val="0"/>
        <w:adjustRightInd w:val="0"/>
        <w:spacing w:after="0" w:line="240" w:lineRule="auto"/>
        <w:jc w:val="both"/>
        <w:rPr>
          <w:rFonts w:ascii="Arial" w:hAnsi="Arial" w:cs="Arial"/>
          <w:color w:val="000000"/>
          <w:sz w:val="28"/>
          <w:szCs w:val="28"/>
        </w:rPr>
      </w:pPr>
    </w:p>
    <w:p w:rsidR="00A85B5F" w:rsidRDefault="002206A3" w:rsidP="00A85B5F">
      <w:pPr>
        <w:autoSpaceDE w:val="0"/>
        <w:autoSpaceDN w:val="0"/>
        <w:adjustRightInd w:val="0"/>
        <w:spacing w:after="0" w:line="240" w:lineRule="auto"/>
        <w:ind w:left="708"/>
        <w:jc w:val="both"/>
        <w:rPr>
          <w:rFonts w:ascii="Arial" w:hAnsi="Arial" w:cs="Arial"/>
          <w:color w:val="000000"/>
          <w:sz w:val="28"/>
          <w:szCs w:val="28"/>
        </w:rPr>
      </w:pPr>
      <w:r w:rsidRPr="002206A3">
        <w:rPr>
          <w:rFonts w:ascii="Arial" w:hAnsi="Arial" w:cs="Arial"/>
          <w:color w:val="000000"/>
          <w:sz w:val="28"/>
          <w:szCs w:val="28"/>
        </w:rPr>
        <w:t xml:space="preserve">Pertanto, le misure delle sanzioni </w:t>
      </w:r>
      <w:r w:rsidR="00A01AD4">
        <w:rPr>
          <w:rFonts w:ascii="Arial" w:hAnsi="Arial" w:cs="Arial"/>
          <w:color w:val="000000"/>
          <w:sz w:val="28"/>
          <w:szCs w:val="28"/>
        </w:rPr>
        <w:t xml:space="preserve">in materia di orario </w:t>
      </w:r>
      <w:r w:rsidRPr="002206A3">
        <w:rPr>
          <w:rFonts w:ascii="Arial" w:hAnsi="Arial" w:cs="Arial"/>
          <w:color w:val="000000"/>
          <w:sz w:val="28"/>
          <w:szCs w:val="28"/>
        </w:rPr>
        <w:t xml:space="preserve">vengono così rideterminate: </w:t>
      </w:r>
    </w:p>
    <w:p w:rsidR="00A01AD4" w:rsidRDefault="00A01AD4" w:rsidP="00A85B5F">
      <w:pPr>
        <w:autoSpaceDE w:val="0"/>
        <w:autoSpaceDN w:val="0"/>
        <w:adjustRightInd w:val="0"/>
        <w:spacing w:after="0" w:line="240" w:lineRule="auto"/>
        <w:ind w:left="708"/>
        <w:jc w:val="both"/>
        <w:rPr>
          <w:rFonts w:ascii="Arial" w:hAnsi="Arial" w:cs="Arial"/>
          <w:color w:val="000000"/>
          <w:sz w:val="28"/>
          <w:szCs w:val="28"/>
        </w:rPr>
      </w:pPr>
    </w:p>
    <w:p w:rsidR="007C47ED" w:rsidRPr="00471ED8" w:rsidRDefault="00A85B5F" w:rsidP="007C47ED">
      <w:pPr>
        <w:autoSpaceDE w:val="0"/>
        <w:autoSpaceDN w:val="0"/>
        <w:adjustRightInd w:val="0"/>
        <w:spacing w:after="0" w:line="240" w:lineRule="auto"/>
        <w:ind w:left="708"/>
        <w:jc w:val="both"/>
        <w:rPr>
          <w:rFonts w:ascii="Arial" w:hAnsi="Arial" w:cs="Arial"/>
          <w:i/>
          <w:color w:val="000000"/>
          <w:sz w:val="28"/>
          <w:szCs w:val="28"/>
        </w:rPr>
      </w:pPr>
      <w:r w:rsidRPr="00471ED8">
        <w:rPr>
          <w:rFonts w:ascii="Arial" w:hAnsi="Arial" w:cs="Arial"/>
          <w:i/>
          <w:color w:val="000000"/>
          <w:sz w:val="28"/>
          <w:szCs w:val="28"/>
        </w:rPr>
        <w:t>A)</w:t>
      </w:r>
      <w:r w:rsidR="00A01AD4">
        <w:rPr>
          <w:rFonts w:ascii="Arial" w:hAnsi="Arial" w:cs="Arial"/>
          <w:i/>
          <w:color w:val="000000"/>
          <w:sz w:val="28"/>
          <w:szCs w:val="28"/>
        </w:rPr>
        <w:t xml:space="preserve"> </w:t>
      </w:r>
      <w:r w:rsidR="002206A3" w:rsidRPr="00471ED8">
        <w:rPr>
          <w:rFonts w:ascii="Arial" w:hAnsi="Arial" w:cs="Arial"/>
          <w:i/>
          <w:color w:val="000000"/>
          <w:sz w:val="28"/>
          <w:szCs w:val="28"/>
        </w:rPr>
        <w:t>per le violazioni della disciplina della durata media dell’orario di lavoro setti</w:t>
      </w:r>
      <w:r w:rsidRPr="00471ED8">
        <w:rPr>
          <w:rFonts w:ascii="Arial" w:hAnsi="Arial" w:cs="Arial"/>
          <w:i/>
          <w:color w:val="000000"/>
          <w:sz w:val="28"/>
          <w:szCs w:val="28"/>
        </w:rPr>
        <w:t xml:space="preserve">manale o dei riposi settimanali: </w:t>
      </w:r>
    </w:p>
    <w:p w:rsidR="00AF3558" w:rsidRDefault="00AF3558" w:rsidP="007C47ED">
      <w:pPr>
        <w:autoSpaceDE w:val="0"/>
        <w:autoSpaceDN w:val="0"/>
        <w:adjustRightInd w:val="0"/>
        <w:spacing w:after="0" w:line="240" w:lineRule="auto"/>
        <w:ind w:left="708"/>
        <w:jc w:val="both"/>
        <w:rPr>
          <w:rFonts w:ascii="Arial" w:hAnsi="Arial" w:cs="Arial"/>
          <w:color w:val="000000"/>
          <w:sz w:val="28"/>
          <w:szCs w:val="28"/>
        </w:rPr>
      </w:pPr>
      <w:r>
        <w:rPr>
          <w:rFonts w:ascii="Arial" w:hAnsi="Arial" w:cs="Arial"/>
          <w:color w:val="000000"/>
          <w:sz w:val="28"/>
          <w:szCs w:val="28"/>
        </w:rPr>
        <w:t xml:space="preserve">1) </w:t>
      </w:r>
      <w:r w:rsidR="00471ED8">
        <w:rPr>
          <w:rFonts w:ascii="Arial" w:hAnsi="Arial" w:cs="Arial"/>
          <w:color w:val="000000"/>
          <w:sz w:val="28"/>
          <w:szCs w:val="28"/>
        </w:rPr>
        <w:t xml:space="preserve">per la singola violazione: </w:t>
      </w:r>
      <w:r w:rsidR="002206A3" w:rsidRPr="00A85B5F">
        <w:rPr>
          <w:rFonts w:ascii="Arial" w:hAnsi="Arial" w:cs="Arial"/>
          <w:color w:val="000000"/>
          <w:sz w:val="28"/>
          <w:szCs w:val="28"/>
        </w:rPr>
        <w:t>sanzione amministrativa</w:t>
      </w:r>
      <w:r w:rsidR="00A85B5F">
        <w:rPr>
          <w:rFonts w:ascii="Arial" w:hAnsi="Arial" w:cs="Arial"/>
          <w:color w:val="000000"/>
          <w:sz w:val="28"/>
          <w:szCs w:val="28"/>
        </w:rPr>
        <w:t xml:space="preserve"> pecuniaria da 200 a 1.500 euro; </w:t>
      </w:r>
    </w:p>
    <w:p w:rsidR="00AF3558" w:rsidRDefault="00AF3558" w:rsidP="007C47ED">
      <w:pPr>
        <w:autoSpaceDE w:val="0"/>
        <w:autoSpaceDN w:val="0"/>
        <w:adjustRightInd w:val="0"/>
        <w:spacing w:after="0" w:line="240" w:lineRule="auto"/>
        <w:ind w:left="708"/>
        <w:jc w:val="both"/>
        <w:rPr>
          <w:rFonts w:ascii="Arial" w:hAnsi="Arial" w:cs="Arial"/>
          <w:color w:val="000000"/>
          <w:sz w:val="28"/>
          <w:szCs w:val="28"/>
        </w:rPr>
      </w:pPr>
      <w:r>
        <w:rPr>
          <w:rFonts w:ascii="Arial" w:hAnsi="Arial" w:cs="Arial"/>
          <w:color w:val="000000"/>
          <w:sz w:val="28"/>
          <w:szCs w:val="28"/>
        </w:rPr>
        <w:t xml:space="preserve">2) </w:t>
      </w:r>
      <w:r w:rsidR="00A85B5F">
        <w:rPr>
          <w:rFonts w:ascii="Arial" w:hAnsi="Arial" w:cs="Arial"/>
          <w:color w:val="000000"/>
          <w:sz w:val="28"/>
          <w:szCs w:val="28"/>
        </w:rPr>
        <w:t>per violazioni relative a più di cinque lavoratori o verificatesi in al</w:t>
      </w:r>
      <w:r w:rsidR="00471ED8">
        <w:rPr>
          <w:rFonts w:ascii="Arial" w:hAnsi="Arial" w:cs="Arial"/>
          <w:color w:val="000000"/>
          <w:sz w:val="28"/>
          <w:szCs w:val="28"/>
        </w:rPr>
        <w:t xml:space="preserve">meno tre periodi di riferimento: </w:t>
      </w:r>
      <w:r w:rsidR="00A85B5F">
        <w:rPr>
          <w:rFonts w:ascii="Arial" w:hAnsi="Arial" w:cs="Arial"/>
          <w:color w:val="000000"/>
          <w:sz w:val="28"/>
          <w:szCs w:val="28"/>
        </w:rPr>
        <w:t>sanzione amministrativa pecuniaria da 800 a 3.000 euro</w:t>
      </w:r>
      <w:r w:rsidR="007C47ED">
        <w:rPr>
          <w:rFonts w:ascii="Arial" w:hAnsi="Arial" w:cs="Arial"/>
          <w:color w:val="000000"/>
          <w:sz w:val="28"/>
          <w:szCs w:val="28"/>
        </w:rPr>
        <w:t xml:space="preserve">; </w:t>
      </w:r>
    </w:p>
    <w:p w:rsidR="007C47ED" w:rsidRPr="00A85B5F" w:rsidRDefault="00AF3558" w:rsidP="007C47ED">
      <w:pPr>
        <w:autoSpaceDE w:val="0"/>
        <w:autoSpaceDN w:val="0"/>
        <w:adjustRightInd w:val="0"/>
        <w:spacing w:after="0" w:line="240" w:lineRule="auto"/>
        <w:ind w:left="708"/>
        <w:jc w:val="both"/>
        <w:rPr>
          <w:rFonts w:ascii="Arial" w:hAnsi="Arial" w:cs="Arial"/>
          <w:color w:val="000000"/>
          <w:sz w:val="28"/>
          <w:szCs w:val="28"/>
        </w:rPr>
      </w:pPr>
      <w:r>
        <w:rPr>
          <w:rFonts w:ascii="Arial" w:hAnsi="Arial" w:cs="Arial"/>
          <w:color w:val="000000"/>
          <w:sz w:val="28"/>
          <w:szCs w:val="28"/>
        </w:rPr>
        <w:t xml:space="preserve">3) </w:t>
      </w:r>
      <w:r w:rsidR="007C47ED">
        <w:rPr>
          <w:rFonts w:ascii="Arial" w:hAnsi="Arial" w:cs="Arial"/>
          <w:color w:val="000000"/>
          <w:sz w:val="28"/>
          <w:szCs w:val="28"/>
        </w:rPr>
        <w:t>per violazioni relative a più di dieci lavoratori ovvero verificatesi in almen</w:t>
      </w:r>
      <w:r w:rsidR="008C6BCC">
        <w:rPr>
          <w:rFonts w:ascii="Arial" w:hAnsi="Arial" w:cs="Arial"/>
          <w:color w:val="000000"/>
          <w:sz w:val="28"/>
          <w:szCs w:val="28"/>
        </w:rPr>
        <w:t xml:space="preserve">o cinque periodi di riferimento: </w:t>
      </w:r>
      <w:r w:rsidR="007C47ED">
        <w:rPr>
          <w:rFonts w:ascii="Arial" w:hAnsi="Arial" w:cs="Arial"/>
          <w:color w:val="000000"/>
          <w:sz w:val="28"/>
          <w:szCs w:val="28"/>
        </w:rPr>
        <w:t>sanzione amministrativa da 2.000 a 10.000 euro con esclusione della possibilità di pagamento della sanzione in misura ridotta.</w:t>
      </w:r>
    </w:p>
    <w:p w:rsidR="00A01AD4" w:rsidRDefault="00A01AD4" w:rsidP="00276E83">
      <w:pPr>
        <w:autoSpaceDE w:val="0"/>
        <w:autoSpaceDN w:val="0"/>
        <w:adjustRightInd w:val="0"/>
        <w:spacing w:after="0" w:line="240" w:lineRule="auto"/>
        <w:ind w:left="360" w:firstLine="348"/>
        <w:jc w:val="both"/>
        <w:rPr>
          <w:rFonts w:ascii="Arial" w:hAnsi="Arial" w:cs="Arial"/>
          <w:i/>
          <w:color w:val="000000"/>
          <w:sz w:val="28"/>
          <w:szCs w:val="28"/>
        </w:rPr>
      </w:pPr>
    </w:p>
    <w:p w:rsidR="002206A3" w:rsidRPr="005505AA" w:rsidRDefault="005225E5" w:rsidP="00276E83">
      <w:pPr>
        <w:autoSpaceDE w:val="0"/>
        <w:autoSpaceDN w:val="0"/>
        <w:adjustRightInd w:val="0"/>
        <w:spacing w:after="0" w:line="240" w:lineRule="auto"/>
        <w:ind w:left="360" w:firstLine="348"/>
        <w:jc w:val="both"/>
        <w:rPr>
          <w:rFonts w:ascii="Arial" w:hAnsi="Arial" w:cs="Arial"/>
          <w:i/>
          <w:color w:val="000000"/>
          <w:sz w:val="28"/>
          <w:szCs w:val="28"/>
        </w:rPr>
      </w:pPr>
      <w:r w:rsidRPr="005505AA">
        <w:rPr>
          <w:rFonts w:ascii="Arial" w:hAnsi="Arial" w:cs="Arial"/>
          <w:i/>
          <w:color w:val="000000"/>
          <w:sz w:val="28"/>
          <w:szCs w:val="28"/>
        </w:rPr>
        <w:t xml:space="preserve">B) </w:t>
      </w:r>
      <w:r w:rsidR="00276E83" w:rsidRPr="005505AA">
        <w:rPr>
          <w:rFonts w:ascii="Arial" w:hAnsi="Arial" w:cs="Arial"/>
          <w:i/>
          <w:color w:val="000000"/>
          <w:sz w:val="28"/>
          <w:szCs w:val="28"/>
        </w:rPr>
        <w:t>per le violazioni della disciplina dei riposi giornalieri:</w:t>
      </w:r>
    </w:p>
    <w:p w:rsidR="00276E83" w:rsidRDefault="00276E83" w:rsidP="005901EC">
      <w:pPr>
        <w:autoSpaceDE w:val="0"/>
        <w:autoSpaceDN w:val="0"/>
        <w:adjustRightInd w:val="0"/>
        <w:spacing w:after="0" w:line="240" w:lineRule="auto"/>
        <w:ind w:left="708"/>
        <w:jc w:val="both"/>
        <w:rPr>
          <w:rFonts w:ascii="Arial" w:hAnsi="Arial" w:cs="Arial"/>
          <w:color w:val="000000"/>
          <w:sz w:val="28"/>
          <w:szCs w:val="28"/>
        </w:rPr>
      </w:pPr>
      <w:r w:rsidRPr="00276E83">
        <w:rPr>
          <w:rFonts w:ascii="Arial" w:hAnsi="Arial" w:cs="Arial"/>
          <w:color w:val="000000"/>
          <w:sz w:val="28"/>
          <w:szCs w:val="28"/>
        </w:rPr>
        <w:t xml:space="preserve">1) </w:t>
      </w:r>
      <w:r w:rsidR="00A53332">
        <w:rPr>
          <w:rFonts w:ascii="Arial" w:hAnsi="Arial" w:cs="Arial"/>
          <w:color w:val="000000"/>
          <w:sz w:val="28"/>
          <w:szCs w:val="28"/>
        </w:rPr>
        <w:t xml:space="preserve">per la singola violazione: </w:t>
      </w:r>
      <w:r w:rsidR="005901EC">
        <w:rPr>
          <w:rFonts w:ascii="Arial" w:hAnsi="Arial" w:cs="Arial"/>
          <w:color w:val="000000"/>
          <w:sz w:val="28"/>
          <w:szCs w:val="28"/>
        </w:rPr>
        <w:t>sanzione amministrativa pecuniaria da 100 a 300 euro;</w:t>
      </w:r>
    </w:p>
    <w:p w:rsidR="005901EC" w:rsidRDefault="005901EC" w:rsidP="005901EC">
      <w:pPr>
        <w:autoSpaceDE w:val="0"/>
        <w:autoSpaceDN w:val="0"/>
        <w:adjustRightInd w:val="0"/>
        <w:spacing w:after="0" w:line="240" w:lineRule="auto"/>
        <w:ind w:left="708"/>
        <w:jc w:val="both"/>
        <w:rPr>
          <w:rFonts w:ascii="Arial" w:hAnsi="Arial" w:cs="Arial"/>
          <w:color w:val="000000"/>
          <w:sz w:val="28"/>
          <w:szCs w:val="28"/>
        </w:rPr>
      </w:pPr>
      <w:r>
        <w:rPr>
          <w:rFonts w:ascii="Arial" w:hAnsi="Arial" w:cs="Arial"/>
          <w:color w:val="000000"/>
          <w:sz w:val="28"/>
          <w:szCs w:val="28"/>
        </w:rPr>
        <w:t>2) per violazioni relative</w:t>
      </w:r>
      <w:r w:rsidR="00214C6A">
        <w:rPr>
          <w:rFonts w:ascii="Arial" w:hAnsi="Arial" w:cs="Arial"/>
          <w:color w:val="000000"/>
          <w:sz w:val="28"/>
          <w:szCs w:val="28"/>
        </w:rPr>
        <w:t xml:space="preserve"> a più di cinqu</w:t>
      </w:r>
      <w:r w:rsidR="00EA3662">
        <w:rPr>
          <w:rFonts w:ascii="Arial" w:hAnsi="Arial" w:cs="Arial"/>
          <w:color w:val="000000"/>
          <w:sz w:val="28"/>
          <w:szCs w:val="28"/>
        </w:rPr>
        <w:t>e lavoratori ovvero verificatesi in almeno tre periodi di ventiquattro ore</w:t>
      </w:r>
      <w:r w:rsidR="00A53332">
        <w:rPr>
          <w:rFonts w:ascii="Arial" w:hAnsi="Arial" w:cs="Arial"/>
          <w:color w:val="000000"/>
          <w:sz w:val="28"/>
          <w:szCs w:val="28"/>
        </w:rPr>
        <w:t xml:space="preserve">: </w:t>
      </w:r>
      <w:r w:rsidR="00214C6A">
        <w:rPr>
          <w:rFonts w:ascii="Arial" w:hAnsi="Arial" w:cs="Arial"/>
          <w:color w:val="000000"/>
          <w:sz w:val="28"/>
          <w:szCs w:val="28"/>
        </w:rPr>
        <w:t>sanzione amministrativa pecuniaria</w:t>
      </w:r>
      <w:r w:rsidR="00824ADC">
        <w:rPr>
          <w:rFonts w:ascii="Arial" w:hAnsi="Arial" w:cs="Arial"/>
          <w:color w:val="000000"/>
          <w:sz w:val="28"/>
          <w:szCs w:val="28"/>
        </w:rPr>
        <w:t xml:space="preserve"> da 600 a 2000 euro;</w:t>
      </w:r>
    </w:p>
    <w:p w:rsidR="00824ADC" w:rsidRPr="00276E83" w:rsidRDefault="00824ADC" w:rsidP="005901EC">
      <w:pPr>
        <w:autoSpaceDE w:val="0"/>
        <w:autoSpaceDN w:val="0"/>
        <w:adjustRightInd w:val="0"/>
        <w:spacing w:after="0" w:line="240" w:lineRule="auto"/>
        <w:ind w:left="708"/>
        <w:jc w:val="both"/>
        <w:rPr>
          <w:rFonts w:ascii="Arial" w:hAnsi="Arial" w:cs="Arial"/>
          <w:color w:val="000000"/>
          <w:sz w:val="28"/>
          <w:szCs w:val="28"/>
        </w:rPr>
      </w:pPr>
      <w:r>
        <w:rPr>
          <w:rFonts w:ascii="Arial" w:hAnsi="Arial" w:cs="Arial"/>
          <w:color w:val="000000"/>
          <w:sz w:val="28"/>
          <w:szCs w:val="28"/>
        </w:rPr>
        <w:t>3) per violazioni relative a più di dieci lavoratori ovvero verificatesi in almeno cin</w:t>
      </w:r>
      <w:r w:rsidR="00A53332">
        <w:rPr>
          <w:rFonts w:ascii="Arial" w:hAnsi="Arial" w:cs="Arial"/>
          <w:color w:val="000000"/>
          <w:sz w:val="28"/>
          <w:szCs w:val="28"/>
        </w:rPr>
        <w:t xml:space="preserve">que periodi di ventiquattro ore: </w:t>
      </w:r>
      <w:r>
        <w:rPr>
          <w:rFonts w:ascii="Arial" w:hAnsi="Arial" w:cs="Arial"/>
          <w:color w:val="000000"/>
          <w:sz w:val="28"/>
          <w:szCs w:val="28"/>
        </w:rPr>
        <w:t>sanzione amministrativa pecuniaria da 1.800 a 3.000 euro con esclusione della possibilità di pagamento della sanzione in misura ridotta.</w:t>
      </w:r>
    </w:p>
    <w:p w:rsidR="002206A3" w:rsidRPr="00276E83" w:rsidRDefault="002206A3" w:rsidP="007244E8">
      <w:pPr>
        <w:autoSpaceDE w:val="0"/>
        <w:autoSpaceDN w:val="0"/>
        <w:adjustRightInd w:val="0"/>
        <w:spacing w:after="0" w:line="240" w:lineRule="auto"/>
        <w:jc w:val="both"/>
        <w:rPr>
          <w:rFonts w:ascii="Arial" w:hAnsi="Arial" w:cs="Arial"/>
          <w:color w:val="000000"/>
          <w:sz w:val="28"/>
          <w:szCs w:val="28"/>
        </w:rPr>
      </w:pPr>
    </w:p>
    <w:p w:rsidR="00686A84" w:rsidRPr="00437122" w:rsidRDefault="00686A84" w:rsidP="00437122">
      <w:pPr>
        <w:pStyle w:val="Paragrafoelenco"/>
        <w:numPr>
          <w:ilvl w:val="0"/>
          <w:numId w:val="2"/>
        </w:numPr>
        <w:autoSpaceDE w:val="0"/>
        <w:autoSpaceDN w:val="0"/>
        <w:adjustRightInd w:val="0"/>
        <w:spacing w:after="0" w:line="240" w:lineRule="auto"/>
        <w:jc w:val="both"/>
        <w:rPr>
          <w:rFonts w:ascii="Arial" w:hAnsi="Arial" w:cs="Arial"/>
          <w:color w:val="000000"/>
          <w:sz w:val="28"/>
          <w:szCs w:val="28"/>
        </w:rPr>
      </w:pPr>
      <w:r w:rsidRPr="00437122">
        <w:rPr>
          <w:rFonts w:ascii="Arial" w:hAnsi="Arial" w:cs="Arial"/>
          <w:color w:val="000000"/>
          <w:sz w:val="28"/>
          <w:szCs w:val="28"/>
        </w:rPr>
        <w:t xml:space="preserve">la destinazione degli introiti derivanti dall'incremento delle sanzioni di cui alle lettere b) e c) al Fondo sociale per occupazione e formazione nonché, nel limite massimo di 10 milioni di euro annui a decorrere dal 2014, ad un apposito capitolo dello stato di previsione del Ministero del lavoro e delle politiche sociali, relativo a misure, da definire con decreto </w:t>
      </w:r>
      <w:r w:rsidRPr="00437122">
        <w:rPr>
          <w:rFonts w:ascii="Arial" w:hAnsi="Arial" w:cs="Arial"/>
          <w:color w:val="000000"/>
          <w:sz w:val="28"/>
          <w:szCs w:val="28"/>
        </w:rPr>
        <w:lastRenderedPageBreak/>
        <w:t xml:space="preserve">del Ministro del lavoro e delle politiche sociali, intese ad un più efficiente impiego sull'intero territorio nazionale del personale ispettivo, ad una maggiore efficacia, anche attraverso interventi di carattere organizzativo, della vigilanza in materia di lavoro e legislazione sociale, nonché all'attuazione di iniziative di contrasto del lavoro sommerso ed irregolare. </w:t>
      </w:r>
    </w:p>
    <w:sectPr w:rsidR="00686A84" w:rsidRPr="00437122" w:rsidSect="0073688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75FE4"/>
    <w:multiLevelType w:val="hybridMultilevel"/>
    <w:tmpl w:val="0BDC3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D3E5085"/>
    <w:multiLevelType w:val="hybridMultilevel"/>
    <w:tmpl w:val="98B26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661672"/>
    <w:multiLevelType w:val="hybridMultilevel"/>
    <w:tmpl w:val="44B0A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9991D66"/>
    <w:multiLevelType w:val="hybridMultilevel"/>
    <w:tmpl w:val="F2544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86A84"/>
    <w:rsid w:val="00027981"/>
    <w:rsid w:val="000F10CC"/>
    <w:rsid w:val="00154D76"/>
    <w:rsid w:val="001C2A0D"/>
    <w:rsid w:val="001E56D3"/>
    <w:rsid w:val="00211B22"/>
    <w:rsid w:val="00214C6A"/>
    <w:rsid w:val="002206A3"/>
    <w:rsid w:val="0027367D"/>
    <w:rsid w:val="00276E83"/>
    <w:rsid w:val="002C6884"/>
    <w:rsid w:val="002D48DA"/>
    <w:rsid w:val="002E098E"/>
    <w:rsid w:val="002E13DE"/>
    <w:rsid w:val="002E34F4"/>
    <w:rsid w:val="002E7DC0"/>
    <w:rsid w:val="002F71CF"/>
    <w:rsid w:val="0030020E"/>
    <w:rsid w:val="00357E19"/>
    <w:rsid w:val="003736F3"/>
    <w:rsid w:val="003A6101"/>
    <w:rsid w:val="003E29BF"/>
    <w:rsid w:val="003F541E"/>
    <w:rsid w:val="003F757E"/>
    <w:rsid w:val="004355D9"/>
    <w:rsid w:val="00437122"/>
    <w:rsid w:val="004518CB"/>
    <w:rsid w:val="00453AC9"/>
    <w:rsid w:val="004639BA"/>
    <w:rsid w:val="00471ED8"/>
    <w:rsid w:val="00480BAE"/>
    <w:rsid w:val="004A5A5A"/>
    <w:rsid w:val="00502AD0"/>
    <w:rsid w:val="00503A39"/>
    <w:rsid w:val="005225E5"/>
    <w:rsid w:val="005505AA"/>
    <w:rsid w:val="005901EC"/>
    <w:rsid w:val="005D02EB"/>
    <w:rsid w:val="0067086A"/>
    <w:rsid w:val="006748D4"/>
    <w:rsid w:val="00686A84"/>
    <w:rsid w:val="00692C0F"/>
    <w:rsid w:val="006944DE"/>
    <w:rsid w:val="006A56D5"/>
    <w:rsid w:val="006E2FEC"/>
    <w:rsid w:val="007244E8"/>
    <w:rsid w:val="0073688B"/>
    <w:rsid w:val="00756CD2"/>
    <w:rsid w:val="00760D60"/>
    <w:rsid w:val="00767E88"/>
    <w:rsid w:val="007841F1"/>
    <w:rsid w:val="007919EA"/>
    <w:rsid w:val="0079643A"/>
    <w:rsid w:val="007A2521"/>
    <w:rsid w:val="007B64BE"/>
    <w:rsid w:val="007C35C6"/>
    <w:rsid w:val="007C47ED"/>
    <w:rsid w:val="007C58E4"/>
    <w:rsid w:val="007D60A4"/>
    <w:rsid w:val="0081642D"/>
    <w:rsid w:val="00824ADC"/>
    <w:rsid w:val="008357A9"/>
    <w:rsid w:val="0084463C"/>
    <w:rsid w:val="00864E14"/>
    <w:rsid w:val="0086629D"/>
    <w:rsid w:val="008C6BCC"/>
    <w:rsid w:val="008D5629"/>
    <w:rsid w:val="008F545A"/>
    <w:rsid w:val="00907375"/>
    <w:rsid w:val="00915761"/>
    <w:rsid w:val="00974FA1"/>
    <w:rsid w:val="00977364"/>
    <w:rsid w:val="009A1CD9"/>
    <w:rsid w:val="009B0577"/>
    <w:rsid w:val="009B0E92"/>
    <w:rsid w:val="009E05EF"/>
    <w:rsid w:val="009E3408"/>
    <w:rsid w:val="00A00A1E"/>
    <w:rsid w:val="00A01AD4"/>
    <w:rsid w:val="00A14C1B"/>
    <w:rsid w:val="00A35685"/>
    <w:rsid w:val="00A40BE5"/>
    <w:rsid w:val="00A53332"/>
    <w:rsid w:val="00A550C6"/>
    <w:rsid w:val="00A81BD3"/>
    <w:rsid w:val="00A85B5F"/>
    <w:rsid w:val="00AB76F1"/>
    <w:rsid w:val="00AC7524"/>
    <w:rsid w:val="00AF3558"/>
    <w:rsid w:val="00B16629"/>
    <w:rsid w:val="00B3586D"/>
    <w:rsid w:val="00B42835"/>
    <w:rsid w:val="00B46BD7"/>
    <w:rsid w:val="00BA7C47"/>
    <w:rsid w:val="00BC6700"/>
    <w:rsid w:val="00BD7CFB"/>
    <w:rsid w:val="00BF78C0"/>
    <w:rsid w:val="00C03AC3"/>
    <w:rsid w:val="00C60B6E"/>
    <w:rsid w:val="00C70761"/>
    <w:rsid w:val="00C91479"/>
    <w:rsid w:val="00CB4E42"/>
    <w:rsid w:val="00CC2874"/>
    <w:rsid w:val="00CE35D9"/>
    <w:rsid w:val="00D05F33"/>
    <w:rsid w:val="00D13AAB"/>
    <w:rsid w:val="00D247EA"/>
    <w:rsid w:val="00D3543A"/>
    <w:rsid w:val="00D4318B"/>
    <w:rsid w:val="00D45E5F"/>
    <w:rsid w:val="00D51AF7"/>
    <w:rsid w:val="00D552F6"/>
    <w:rsid w:val="00D60AA3"/>
    <w:rsid w:val="00D823F4"/>
    <w:rsid w:val="00DD042D"/>
    <w:rsid w:val="00DD3C30"/>
    <w:rsid w:val="00DE5C05"/>
    <w:rsid w:val="00EA3662"/>
    <w:rsid w:val="00F00476"/>
    <w:rsid w:val="00F30B11"/>
    <w:rsid w:val="00F46E63"/>
    <w:rsid w:val="00F50E2E"/>
    <w:rsid w:val="00F56C65"/>
    <w:rsid w:val="00F876A3"/>
    <w:rsid w:val="00FE29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68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5629"/>
    <w:pPr>
      <w:ind w:left="720"/>
      <w:contextualSpacing/>
    </w:pPr>
  </w:style>
  <w:style w:type="paragraph" w:customStyle="1" w:styleId="Default">
    <w:name w:val="Default"/>
    <w:rsid w:val="002E7DC0"/>
    <w:pPr>
      <w:autoSpaceDE w:val="0"/>
      <w:autoSpaceDN w:val="0"/>
      <w:adjustRightInd w:val="0"/>
      <w:spacing w:after="0" w:line="240" w:lineRule="auto"/>
    </w:pPr>
    <w:rPr>
      <w:rFonts w:ascii="Times New Roman" w:hAnsi="Times New Roman" w:cs="Times New Roman"/>
      <w:color w:val="000000"/>
      <w:sz w:val="24"/>
      <w:szCs w:val="24"/>
    </w:rPr>
  </w:style>
  <w:style w:type="paragraph" w:styleId="PreformattatoHTML">
    <w:name w:val="HTML Preformatted"/>
    <w:basedOn w:val="Normale"/>
    <w:link w:val="PreformattatoHTMLCarattere"/>
    <w:uiPriority w:val="99"/>
    <w:semiHidden/>
    <w:unhideWhenUsed/>
    <w:rsid w:val="007B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B64BE"/>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AB76F1"/>
    <w:rPr>
      <w:b/>
      <w:bCs/>
    </w:rPr>
  </w:style>
  <w:style w:type="character" w:styleId="Collegamentoipertestuale">
    <w:name w:val="Hyperlink"/>
    <w:basedOn w:val="Carpredefinitoparagrafo"/>
    <w:uiPriority w:val="99"/>
    <w:semiHidden/>
    <w:unhideWhenUsed/>
    <w:rsid w:val="00974FA1"/>
    <w:rPr>
      <w:strike w:val="0"/>
      <w:dstrike w:val="0"/>
      <w:color w:val="0000FF"/>
      <w:u w:val="none"/>
      <w:effect w:val="none"/>
    </w:rPr>
  </w:style>
  <w:style w:type="character" w:customStyle="1" w:styleId="apple-style-span">
    <w:name w:val="apple-style-span"/>
    <w:basedOn w:val="Carpredefinitoparagrafo"/>
    <w:rsid w:val="003F541E"/>
  </w:style>
  <w:style w:type="character" w:customStyle="1" w:styleId="apple-converted-space">
    <w:name w:val="apple-converted-space"/>
    <w:basedOn w:val="Carpredefinitoparagrafo"/>
    <w:rsid w:val="003F541E"/>
  </w:style>
</w:styles>
</file>

<file path=word/webSettings.xml><?xml version="1.0" encoding="utf-8"?>
<w:webSettings xmlns:r="http://schemas.openxmlformats.org/officeDocument/2006/relationships" xmlns:w="http://schemas.openxmlformats.org/wordprocessingml/2006/main">
  <w:divs>
    <w:div w:id="1159804822">
      <w:bodyDiv w:val="1"/>
      <w:marLeft w:val="0"/>
      <w:marRight w:val="0"/>
      <w:marTop w:val="0"/>
      <w:marBottom w:val="0"/>
      <w:divBdr>
        <w:top w:val="none" w:sz="0" w:space="0" w:color="auto"/>
        <w:left w:val="none" w:sz="0" w:space="0" w:color="auto"/>
        <w:bottom w:val="none" w:sz="0" w:space="0" w:color="auto"/>
        <w:right w:val="none" w:sz="0" w:space="0" w:color="auto"/>
      </w:divBdr>
      <w:divsChild>
        <w:div w:id="445076254">
          <w:marLeft w:val="0"/>
          <w:marRight w:val="0"/>
          <w:marTop w:val="0"/>
          <w:marBottom w:val="0"/>
          <w:divBdr>
            <w:top w:val="none" w:sz="0" w:space="0" w:color="auto"/>
            <w:left w:val="none" w:sz="0" w:space="0" w:color="auto"/>
            <w:bottom w:val="none" w:sz="0" w:space="0" w:color="auto"/>
            <w:right w:val="none" w:sz="0" w:space="0" w:color="auto"/>
          </w:divBdr>
          <w:divsChild>
            <w:div w:id="13442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96851">
      <w:bodyDiv w:val="1"/>
      <w:marLeft w:val="0"/>
      <w:marRight w:val="0"/>
      <w:marTop w:val="0"/>
      <w:marBottom w:val="0"/>
      <w:divBdr>
        <w:top w:val="none" w:sz="0" w:space="0" w:color="auto"/>
        <w:left w:val="none" w:sz="0" w:space="0" w:color="auto"/>
        <w:bottom w:val="none" w:sz="0" w:space="0" w:color="auto"/>
        <w:right w:val="none" w:sz="0" w:space="0" w:color="auto"/>
      </w:divBdr>
      <w:divsChild>
        <w:div w:id="1641614587">
          <w:marLeft w:val="0"/>
          <w:marRight w:val="0"/>
          <w:marTop w:val="0"/>
          <w:marBottom w:val="0"/>
          <w:divBdr>
            <w:top w:val="none" w:sz="0" w:space="0" w:color="auto"/>
            <w:left w:val="none" w:sz="0" w:space="0" w:color="auto"/>
            <w:bottom w:val="none" w:sz="0" w:space="0" w:color="auto"/>
            <w:right w:val="none" w:sz="0" w:space="0" w:color="auto"/>
          </w:divBdr>
          <w:divsChild>
            <w:div w:id="11692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1499</Words>
  <Characters>8549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LScorza</dc:creator>
  <cp:lastModifiedBy>Marina Forte</cp:lastModifiedBy>
  <cp:revision>2</cp:revision>
  <dcterms:created xsi:type="dcterms:W3CDTF">2014-03-19T14:09:00Z</dcterms:created>
  <dcterms:modified xsi:type="dcterms:W3CDTF">2014-03-19T14:09:00Z</dcterms:modified>
</cp:coreProperties>
</file>